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8E121" w14:textId="145E71E8" w:rsidR="00AB5645" w:rsidRDefault="00AB5645" w:rsidP="00AB5645">
      <w:pPr>
        <w:pStyle w:val="En-tte"/>
        <w:jc w:val="center"/>
        <w:rPr>
          <w:b/>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noProof/>
        </w:rPr>
        <w:drawing>
          <wp:inline distT="0" distB="0" distL="0" distR="0" wp14:anchorId="064485A9" wp14:editId="3CE510CC">
            <wp:extent cx="1790700" cy="1085850"/>
            <wp:effectExtent l="0" t="0" r="0" b="0"/>
            <wp:docPr id="198" name="Image 198"/>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7950" cy="1132693"/>
                    </a:xfrm>
                    <a:prstGeom prst="rect">
                      <a:avLst/>
                    </a:prstGeom>
                    <a:noFill/>
                    <a:ln>
                      <a:noFill/>
                    </a:ln>
                  </pic:spPr>
                </pic:pic>
              </a:graphicData>
            </a:graphic>
          </wp:inline>
        </w:drawing>
      </w:r>
      <w:r>
        <w:rPr>
          <w:b/>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3F19493C" w14:textId="77777777" w:rsidR="00AB5645" w:rsidRDefault="00AB5645" w:rsidP="00AB5645">
      <w:pPr>
        <w:pStyle w:val="En-tte"/>
        <w:jc w:val="center"/>
        <w:rPr>
          <w:b/>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EA37507" w14:textId="77777777" w:rsidR="00AB5645" w:rsidRDefault="00AB5645" w:rsidP="00AB5645">
      <w:pPr>
        <w:pStyle w:val="En-tte"/>
        <w:jc w:val="center"/>
        <w:rPr>
          <w:b/>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ACF550D" w14:textId="77777777" w:rsidR="00AB5645" w:rsidRDefault="00AB5645" w:rsidP="00AB5645">
      <w:pPr>
        <w:pStyle w:val="En-tte"/>
        <w:jc w:val="center"/>
        <w:rPr>
          <w:b/>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C049718" w14:textId="77777777" w:rsidR="00AB5645" w:rsidRDefault="00AB5645" w:rsidP="00AB5645">
      <w:pPr>
        <w:pStyle w:val="En-tte"/>
        <w:jc w:val="center"/>
        <w:rPr>
          <w:b/>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F9E3BC8" w14:textId="77777777" w:rsidR="00AB5645" w:rsidRDefault="00AB5645" w:rsidP="00AB5645">
      <w:pPr>
        <w:pStyle w:val="En-tte"/>
        <w:jc w:val="center"/>
        <w:rPr>
          <w:b/>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8168D86" w14:textId="37255E45" w:rsidR="00AB5645" w:rsidRPr="008328B3" w:rsidRDefault="00AB5645" w:rsidP="00AB5645">
      <w:pPr>
        <w:pStyle w:val="En-tte"/>
        <w:jc w:val="center"/>
        <w:rPr>
          <w:b/>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328B3">
        <w:rPr>
          <w:b/>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GUIDE DE L’ETUDIANT </w:t>
      </w:r>
    </w:p>
    <w:p w14:paraId="6630D049" w14:textId="7EB7A10E" w:rsidR="00AB5645" w:rsidRDefault="00AB5645" w:rsidP="002D6A3D"/>
    <w:p w14:paraId="0E939632" w14:textId="77777777" w:rsidR="00AB5645" w:rsidRDefault="00AB5645"/>
    <w:p w14:paraId="42FE1123" w14:textId="77777777" w:rsidR="00AB5645" w:rsidRDefault="00AB5645"/>
    <w:p w14:paraId="7BC304F4" w14:textId="77777777" w:rsidR="00AB5645" w:rsidRDefault="00AB5645"/>
    <w:p w14:paraId="773C5FD5" w14:textId="77777777" w:rsidR="00AB5645" w:rsidRDefault="00AB5645"/>
    <w:p w14:paraId="38362C90" w14:textId="77777777" w:rsidR="00AB5645" w:rsidRDefault="00AB5645"/>
    <w:p w14:paraId="0571E86D" w14:textId="5014F098" w:rsidR="00AB5645" w:rsidRDefault="008328B3">
      <w:r>
        <w:rPr>
          <w:noProof/>
        </w:rPr>
        <w:t xml:space="preserve">                                                                      </w:t>
      </w:r>
      <w:r w:rsidR="00AB5645">
        <w:rPr>
          <w:noProof/>
        </w:rPr>
        <w:drawing>
          <wp:inline distT="0" distB="0" distL="0" distR="0" wp14:anchorId="71FFE69E" wp14:editId="695E1EB6">
            <wp:extent cx="1476375" cy="14763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p>
    <w:p w14:paraId="7DEE46A8" w14:textId="6F82AFD9" w:rsidR="00AB5645" w:rsidRPr="006849B9" w:rsidRDefault="00AB5645" w:rsidP="00AB5645">
      <w:pPr>
        <w:rPr>
          <w:b/>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tab/>
      </w:r>
      <w:r>
        <w:tab/>
      </w:r>
      <w:r>
        <w:tab/>
      </w:r>
      <w:r>
        <w:rPr>
          <w:b/>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b/>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b/>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b/>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b/>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65AA8E45" w14:textId="11585998" w:rsidR="00AB5645" w:rsidRDefault="00AB5645">
      <w:r>
        <w:br w:type="page"/>
      </w:r>
    </w:p>
    <w:p w14:paraId="56F7E276" w14:textId="77777777" w:rsidR="00AA6814" w:rsidRDefault="00AA6814" w:rsidP="002D6A3D"/>
    <w:sdt>
      <w:sdtPr>
        <w:rPr>
          <w:rFonts w:asciiTheme="minorHAnsi" w:eastAsiaTheme="minorHAnsi" w:hAnsiTheme="minorHAnsi" w:cstheme="minorBidi"/>
          <w:color w:val="auto"/>
          <w:sz w:val="22"/>
          <w:szCs w:val="22"/>
          <w:lang w:eastAsia="en-US"/>
        </w:rPr>
        <w:id w:val="395170891"/>
        <w:docPartObj>
          <w:docPartGallery w:val="Table of Contents"/>
          <w:docPartUnique/>
        </w:docPartObj>
      </w:sdtPr>
      <w:sdtEndPr>
        <w:rPr>
          <w:b/>
          <w:bCs/>
        </w:rPr>
      </w:sdtEndPr>
      <w:sdtContent>
        <w:p w14:paraId="366C7DC6" w14:textId="510A1B52" w:rsidR="00AA6814" w:rsidRDefault="00AA6814">
          <w:pPr>
            <w:pStyle w:val="En-ttedetabledesmatires"/>
          </w:pPr>
          <w:r>
            <w:t>Table des matières</w:t>
          </w:r>
        </w:p>
        <w:p w14:paraId="472E1ECF" w14:textId="3E14AFC4" w:rsidR="00AA6814" w:rsidRDefault="00AA6814" w:rsidP="00AA6814">
          <w:pPr>
            <w:pStyle w:val="TM1"/>
            <w:rPr>
              <w:rFonts w:eastAsiaTheme="minorEastAsia"/>
              <w:noProof/>
              <w:lang w:eastAsia="fr-FR"/>
            </w:rPr>
          </w:pPr>
          <w:r>
            <w:fldChar w:fldCharType="begin"/>
          </w:r>
          <w:r>
            <w:instrText xml:space="preserve"> TOC \o "1-3" \h \z \u </w:instrText>
          </w:r>
          <w:r>
            <w:fldChar w:fldCharType="separate"/>
          </w:r>
          <w:hyperlink w:anchor="_Toc45725264" w:history="1">
            <w:r w:rsidRPr="002C2A1C">
              <w:rPr>
                <w:rStyle w:val="Lienhypertexte"/>
                <w:b/>
                <w:bCs/>
                <w:noProo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I.</w:t>
            </w:r>
            <w:r>
              <w:rPr>
                <w:rFonts w:eastAsiaTheme="minorEastAsia"/>
                <w:noProof/>
                <w:lang w:eastAsia="fr-FR"/>
              </w:rPr>
              <w:tab/>
            </w:r>
            <w:r w:rsidRPr="002C2A1C">
              <w:rPr>
                <w:rStyle w:val="Lienhypertexte"/>
                <w:b/>
                <w:bCs/>
                <w:noProo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Quelques mots sur le programme Erasmus</w:t>
            </w:r>
            <w:r>
              <w:rPr>
                <w:noProof/>
                <w:webHidden/>
              </w:rPr>
              <w:tab/>
            </w:r>
            <w:r>
              <w:rPr>
                <w:noProof/>
                <w:webHidden/>
              </w:rPr>
              <w:fldChar w:fldCharType="begin"/>
            </w:r>
            <w:r>
              <w:rPr>
                <w:noProof/>
                <w:webHidden/>
              </w:rPr>
              <w:instrText xml:space="preserve"> PAGEREF _Toc45725264 \h </w:instrText>
            </w:r>
            <w:r>
              <w:rPr>
                <w:noProof/>
                <w:webHidden/>
              </w:rPr>
            </w:r>
            <w:r>
              <w:rPr>
                <w:noProof/>
                <w:webHidden/>
              </w:rPr>
              <w:fldChar w:fldCharType="separate"/>
            </w:r>
            <w:r w:rsidR="00D83FAA">
              <w:rPr>
                <w:noProof/>
                <w:webHidden/>
              </w:rPr>
              <w:t>3</w:t>
            </w:r>
            <w:r>
              <w:rPr>
                <w:noProof/>
                <w:webHidden/>
              </w:rPr>
              <w:fldChar w:fldCharType="end"/>
            </w:r>
          </w:hyperlink>
        </w:p>
        <w:p w14:paraId="4C0F9DDA" w14:textId="263C2F53" w:rsidR="00AA6814" w:rsidRDefault="00FB0681" w:rsidP="00AA6814">
          <w:pPr>
            <w:pStyle w:val="TM1"/>
            <w:rPr>
              <w:rFonts w:eastAsiaTheme="minorEastAsia"/>
              <w:noProof/>
              <w:lang w:eastAsia="fr-FR"/>
            </w:rPr>
          </w:pPr>
          <w:hyperlink w:anchor="_Toc45725266" w:history="1">
            <w:r w:rsidR="00AA6814" w:rsidRPr="002C2A1C">
              <w:rPr>
                <w:rStyle w:val="Lienhypertexte"/>
                <w:b/>
                <w:noProo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II.</w:t>
            </w:r>
            <w:r w:rsidR="00AA6814">
              <w:rPr>
                <w:rFonts w:eastAsiaTheme="minorEastAsia"/>
                <w:noProof/>
                <w:lang w:eastAsia="fr-FR"/>
              </w:rPr>
              <w:tab/>
            </w:r>
            <w:r w:rsidR="00AA6814" w:rsidRPr="002C2A1C">
              <w:rPr>
                <w:rStyle w:val="Lienhypertexte"/>
                <w:b/>
                <w:noProo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Qui peut partir dans notre établissement ?</w:t>
            </w:r>
            <w:r w:rsidR="00AA6814">
              <w:rPr>
                <w:noProof/>
                <w:webHidden/>
              </w:rPr>
              <w:tab/>
            </w:r>
            <w:r w:rsidR="00AA6814">
              <w:rPr>
                <w:noProof/>
                <w:webHidden/>
              </w:rPr>
              <w:fldChar w:fldCharType="begin"/>
            </w:r>
            <w:r w:rsidR="00AA6814">
              <w:rPr>
                <w:noProof/>
                <w:webHidden/>
              </w:rPr>
              <w:instrText xml:space="preserve"> PAGEREF _Toc45725266 \h </w:instrText>
            </w:r>
            <w:r w:rsidR="00AA6814">
              <w:rPr>
                <w:noProof/>
                <w:webHidden/>
              </w:rPr>
            </w:r>
            <w:r w:rsidR="00AA6814">
              <w:rPr>
                <w:noProof/>
                <w:webHidden/>
              </w:rPr>
              <w:fldChar w:fldCharType="separate"/>
            </w:r>
            <w:r w:rsidR="00D83FAA">
              <w:rPr>
                <w:noProof/>
                <w:webHidden/>
              </w:rPr>
              <w:t>3</w:t>
            </w:r>
            <w:r w:rsidR="00AA6814">
              <w:rPr>
                <w:noProof/>
                <w:webHidden/>
              </w:rPr>
              <w:fldChar w:fldCharType="end"/>
            </w:r>
          </w:hyperlink>
        </w:p>
        <w:p w14:paraId="0E278904" w14:textId="3518DCE4" w:rsidR="00AA6814" w:rsidRDefault="00FB0681" w:rsidP="00AA6814">
          <w:pPr>
            <w:pStyle w:val="TM1"/>
            <w:rPr>
              <w:rFonts w:eastAsiaTheme="minorEastAsia"/>
              <w:noProof/>
              <w:lang w:eastAsia="fr-FR"/>
            </w:rPr>
          </w:pPr>
          <w:hyperlink w:anchor="_Toc45725267" w:history="1">
            <w:r w:rsidR="00AA6814" w:rsidRPr="002C2A1C">
              <w:rPr>
                <w:rStyle w:val="Lienhypertexte"/>
                <w:b/>
                <w:noProo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III.</w:t>
            </w:r>
            <w:r w:rsidR="00AA6814">
              <w:rPr>
                <w:rFonts w:eastAsiaTheme="minorEastAsia"/>
                <w:noProof/>
                <w:lang w:eastAsia="fr-FR"/>
              </w:rPr>
              <w:tab/>
            </w:r>
            <w:r w:rsidR="00AA6814" w:rsidRPr="002C2A1C">
              <w:rPr>
                <w:rStyle w:val="Lienhypertexte"/>
                <w:b/>
                <w:noProo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Pour quel type de mobilité ?</w:t>
            </w:r>
            <w:r w:rsidR="00AA6814">
              <w:rPr>
                <w:noProof/>
                <w:webHidden/>
              </w:rPr>
              <w:tab/>
            </w:r>
            <w:r w:rsidR="00AA6814">
              <w:rPr>
                <w:noProof/>
                <w:webHidden/>
              </w:rPr>
              <w:fldChar w:fldCharType="begin"/>
            </w:r>
            <w:r w:rsidR="00AA6814">
              <w:rPr>
                <w:noProof/>
                <w:webHidden/>
              </w:rPr>
              <w:instrText xml:space="preserve"> PAGEREF _Toc45725267 \h </w:instrText>
            </w:r>
            <w:r w:rsidR="00AA6814">
              <w:rPr>
                <w:noProof/>
                <w:webHidden/>
              </w:rPr>
            </w:r>
            <w:r w:rsidR="00AA6814">
              <w:rPr>
                <w:noProof/>
                <w:webHidden/>
              </w:rPr>
              <w:fldChar w:fldCharType="separate"/>
            </w:r>
            <w:r w:rsidR="00D83FAA">
              <w:rPr>
                <w:noProof/>
                <w:webHidden/>
              </w:rPr>
              <w:t>4</w:t>
            </w:r>
            <w:r w:rsidR="00AA6814">
              <w:rPr>
                <w:noProof/>
                <w:webHidden/>
              </w:rPr>
              <w:fldChar w:fldCharType="end"/>
            </w:r>
          </w:hyperlink>
        </w:p>
        <w:p w14:paraId="1DC0299C" w14:textId="24ACA2D4" w:rsidR="00AA6814" w:rsidRDefault="00FB0681" w:rsidP="00AA6814">
          <w:pPr>
            <w:pStyle w:val="TM1"/>
            <w:rPr>
              <w:rFonts w:eastAsiaTheme="minorEastAsia"/>
              <w:noProof/>
              <w:lang w:eastAsia="fr-FR"/>
            </w:rPr>
          </w:pPr>
          <w:hyperlink w:anchor="_Toc45725268" w:history="1">
            <w:r w:rsidR="00AA6814" w:rsidRPr="002C2A1C">
              <w:rPr>
                <w:rStyle w:val="Lienhypertexte"/>
                <w:b/>
                <w:bCs/>
                <w:noProo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IV.</w:t>
            </w:r>
            <w:r w:rsidR="00AA6814">
              <w:rPr>
                <w:rFonts w:eastAsiaTheme="minorEastAsia"/>
                <w:noProof/>
                <w:lang w:eastAsia="fr-FR"/>
              </w:rPr>
              <w:tab/>
            </w:r>
            <w:r w:rsidR="00AA6814" w:rsidRPr="002C2A1C">
              <w:rPr>
                <w:rStyle w:val="Lienhypertexte"/>
                <w:b/>
                <w:bCs/>
                <w:noProo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Où partir ?</w:t>
            </w:r>
            <w:r w:rsidR="00AA6814">
              <w:rPr>
                <w:noProof/>
                <w:webHidden/>
              </w:rPr>
              <w:tab/>
            </w:r>
            <w:r w:rsidR="00AA6814">
              <w:rPr>
                <w:noProof/>
                <w:webHidden/>
              </w:rPr>
              <w:fldChar w:fldCharType="begin"/>
            </w:r>
            <w:r w:rsidR="00AA6814">
              <w:rPr>
                <w:noProof/>
                <w:webHidden/>
              </w:rPr>
              <w:instrText xml:space="preserve"> PAGEREF _Toc45725268 \h </w:instrText>
            </w:r>
            <w:r w:rsidR="00AA6814">
              <w:rPr>
                <w:noProof/>
                <w:webHidden/>
              </w:rPr>
            </w:r>
            <w:r w:rsidR="00AA6814">
              <w:rPr>
                <w:noProof/>
                <w:webHidden/>
              </w:rPr>
              <w:fldChar w:fldCharType="separate"/>
            </w:r>
            <w:r w:rsidR="00D83FAA">
              <w:rPr>
                <w:noProof/>
                <w:webHidden/>
              </w:rPr>
              <w:t>4</w:t>
            </w:r>
            <w:r w:rsidR="00AA6814">
              <w:rPr>
                <w:noProof/>
                <w:webHidden/>
              </w:rPr>
              <w:fldChar w:fldCharType="end"/>
            </w:r>
          </w:hyperlink>
        </w:p>
        <w:p w14:paraId="64A66C79" w14:textId="361C0552" w:rsidR="00AA6814" w:rsidRDefault="00FB0681" w:rsidP="00AA6814">
          <w:pPr>
            <w:pStyle w:val="TM1"/>
            <w:rPr>
              <w:rFonts w:eastAsiaTheme="minorEastAsia"/>
              <w:noProof/>
              <w:lang w:eastAsia="fr-FR"/>
            </w:rPr>
          </w:pPr>
          <w:hyperlink w:anchor="_Toc45725272" w:history="1">
            <w:r w:rsidR="00AA6814" w:rsidRPr="002C2A1C">
              <w:rPr>
                <w:rStyle w:val="Lienhypertexte"/>
                <w:b/>
                <w:bCs/>
                <w:noProo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V.</w:t>
            </w:r>
            <w:r w:rsidR="00AA6814">
              <w:rPr>
                <w:rFonts w:eastAsiaTheme="minorEastAsia"/>
                <w:noProof/>
                <w:lang w:eastAsia="fr-FR"/>
              </w:rPr>
              <w:tab/>
            </w:r>
            <w:r w:rsidR="00AA6814" w:rsidRPr="002C2A1C">
              <w:rPr>
                <w:rStyle w:val="Lienhypertexte"/>
                <w:b/>
                <w:bCs/>
                <w:noProo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Pour combien de temps ?</w:t>
            </w:r>
            <w:r w:rsidR="00AA6814">
              <w:rPr>
                <w:noProof/>
                <w:webHidden/>
              </w:rPr>
              <w:tab/>
            </w:r>
            <w:r w:rsidR="00AA6814">
              <w:rPr>
                <w:noProof/>
                <w:webHidden/>
              </w:rPr>
              <w:fldChar w:fldCharType="begin"/>
            </w:r>
            <w:r w:rsidR="00AA6814">
              <w:rPr>
                <w:noProof/>
                <w:webHidden/>
              </w:rPr>
              <w:instrText xml:space="preserve"> PAGEREF _Toc45725272 \h </w:instrText>
            </w:r>
            <w:r w:rsidR="00AA6814">
              <w:rPr>
                <w:noProof/>
                <w:webHidden/>
              </w:rPr>
            </w:r>
            <w:r w:rsidR="00AA6814">
              <w:rPr>
                <w:noProof/>
                <w:webHidden/>
              </w:rPr>
              <w:fldChar w:fldCharType="separate"/>
            </w:r>
            <w:r w:rsidR="00D83FAA">
              <w:rPr>
                <w:noProof/>
                <w:webHidden/>
              </w:rPr>
              <w:t>5</w:t>
            </w:r>
            <w:r w:rsidR="00AA6814">
              <w:rPr>
                <w:noProof/>
                <w:webHidden/>
              </w:rPr>
              <w:fldChar w:fldCharType="end"/>
            </w:r>
          </w:hyperlink>
        </w:p>
        <w:p w14:paraId="5F9C56AA" w14:textId="11864011" w:rsidR="00AA6814" w:rsidRDefault="00FB0681" w:rsidP="00AA6814">
          <w:pPr>
            <w:pStyle w:val="TM1"/>
            <w:rPr>
              <w:rFonts w:eastAsiaTheme="minorEastAsia"/>
              <w:noProof/>
              <w:lang w:eastAsia="fr-FR"/>
            </w:rPr>
          </w:pPr>
          <w:hyperlink w:anchor="_Toc45725273" w:history="1">
            <w:r w:rsidR="00AA6814" w:rsidRPr="002C2A1C">
              <w:rPr>
                <w:rStyle w:val="Lienhypertexte"/>
                <w:b/>
                <w:bCs/>
                <w:noProo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VI.</w:t>
            </w:r>
            <w:r w:rsidR="00AA6814">
              <w:rPr>
                <w:rFonts w:eastAsiaTheme="minorEastAsia"/>
                <w:noProof/>
                <w:lang w:eastAsia="fr-FR"/>
              </w:rPr>
              <w:tab/>
            </w:r>
            <w:r w:rsidR="00AA6814" w:rsidRPr="002C2A1C">
              <w:rPr>
                <w:rStyle w:val="Lienhypertexte"/>
                <w:b/>
                <w:bCs/>
                <w:noProo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Pourquoi partir avec Erasmus ?</w:t>
            </w:r>
            <w:r w:rsidR="00AA6814">
              <w:rPr>
                <w:noProof/>
                <w:webHidden/>
              </w:rPr>
              <w:tab/>
            </w:r>
            <w:r w:rsidR="00AA6814">
              <w:rPr>
                <w:noProof/>
                <w:webHidden/>
              </w:rPr>
              <w:fldChar w:fldCharType="begin"/>
            </w:r>
            <w:r w:rsidR="00AA6814">
              <w:rPr>
                <w:noProof/>
                <w:webHidden/>
              </w:rPr>
              <w:instrText xml:space="preserve"> PAGEREF _Toc45725273 \h </w:instrText>
            </w:r>
            <w:r w:rsidR="00AA6814">
              <w:rPr>
                <w:noProof/>
                <w:webHidden/>
              </w:rPr>
            </w:r>
            <w:r w:rsidR="00AA6814">
              <w:rPr>
                <w:noProof/>
                <w:webHidden/>
              </w:rPr>
              <w:fldChar w:fldCharType="separate"/>
            </w:r>
            <w:r w:rsidR="00D83FAA">
              <w:rPr>
                <w:noProof/>
                <w:webHidden/>
              </w:rPr>
              <w:t>5</w:t>
            </w:r>
            <w:r w:rsidR="00AA6814">
              <w:rPr>
                <w:noProof/>
                <w:webHidden/>
              </w:rPr>
              <w:fldChar w:fldCharType="end"/>
            </w:r>
          </w:hyperlink>
        </w:p>
        <w:p w14:paraId="33AB8C46" w14:textId="518708CA" w:rsidR="00AA6814" w:rsidRDefault="00FB0681" w:rsidP="00AA6814">
          <w:pPr>
            <w:pStyle w:val="TM1"/>
            <w:rPr>
              <w:rFonts w:eastAsiaTheme="minorEastAsia"/>
              <w:noProof/>
              <w:lang w:eastAsia="fr-FR"/>
            </w:rPr>
          </w:pPr>
          <w:hyperlink w:anchor="_Toc45725277" w:history="1">
            <w:r w:rsidR="00AA6814" w:rsidRPr="002C2A1C">
              <w:rPr>
                <w:rStyle w:val="Lienhypertexte"/>
                <w:b/>
                <w:bCs/>
                <w:noProo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VII.</w:t>
            </w:r>
            <w:r w:rsidR="00AA6814">
              <w:rPr>
                <w:rFonts w:eastAsiaTheme="minorEastAsia"/>
                <w:noProof/>
                <w:lang w:eastAsia="fr-FR"/>
              </w:rPr>
              <w:tab/>
            </w:r>
            <w:r w:rsidR="00AA6814" w:rsidRPr="002C2A1C">
              <w:rPr>
                <w:rStyle w:val="Lienhypertexte"/>
                <w:b/>
                <w:bCs/>
                <w:noProo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Quel est le montant des aides Erasmus ?</w:t>
            </w:r>
            <w:r w:rsidR="00AA6814">
              <w:rPr>
                <w:noProof/>
                <w:webHidden/>
              </w:rPr>
              <w:tab/>
            </w:r>
            <w:r w:rsidR="00AA6814">
              <w:rPr>
                <w:noProof/>
                <w:webHidden/>
              </w:rPr>
              <w:fldChar w:fldCharType="begin"/>
            </w:r>
            <w:r w:rsidR="00AA6814">
              <w:rPr>
                <w:noProof/>
                <w:webHidden/>
              </w:rPr>
              <w:instrText xml:space="preserve"> PAGEREF _Toc45725277 \h </w:instrText>
            </w:r>
            <w:r w:rsidR="00AA6814">
              <w:rPr>
                <w:noProof/>
                <w:webHidden/>
              </w:rPr>
            </w:r>
            <w:r w:rsidR="00AA6814">
              <w:rPr>
                <w:noProof/>
                <w:webHidden/>
              </w:rPr>
              <w:fldChar w:fldCharType="separate"/>
            </w:r>
            <w:r w:rsidR="00D83FAA">
              <w:rPr>
                <w:noProof/>
                <w:webHidden/>
              </w:rPr>
              <w:t>6</w:t>
            </w:r>
            <w:r w:rsidR="00AA6814">
              <w:rPr>
                <w:noProof/>
                <w:webHidden/>
              </w:rPr>
              <w:fldChar w:fldCharType="end"/>
            </w:r>
          </w:hyperlink>
        </w:p>
        <w:p w14:paraId="46330175" w14:textId="0D329CC7" w:rsidR="00AA6814" w:rsidRDefault="00FB0681" w:rsidP="00AA6814">
          <w:pPr>
            <w:pStyle w:val="TM1"/>
            <w:rPr>
              <w:rFonts w:eastAsiaTheme="minorEastAsia"/>
              <w:noProof/>
              <w:lang w:eastAsia="fr-FR"/>
            </w:rPr>
          </w:pPr>
          <w:hyperlink w:anchor="_Toc45725280" w:history="1">
            <w:r w:rsidR="00AA6814" w:rsidRPr="002C2A1C">
              <w:rPr>
                <w:rStyle w:val="Lienhypertexte"/>
                <w:rFonts w:asciiTheme="majorHAnsi" w:eastAsiaTheme="majorEastAsia" w:hAnsiTheme="majorHAnsi" w:cstheme="majorBidi"/>
                <w:b/>
                <w:bCs/>
                <w:noProo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VIII.</w:t>
            </w:r>
            <w:r w:rsidR="00AA6814">
              <w:rPr>
                <w:rFonts w:eastAsiaTheme="minorEastAsia"/>
                <w:noProof/>
                <w:lang w:eastAsia="fr-FR"/>
              </w:rPr>
              <w:tab/>
            </w:r>
            <w:r w:rsidR="00AA6814" w:rsidRPr="002C2A1C">
              <w:rPr>
                <w:rStyle w:val="Lienhypertexte"/>
                <w:rFonts w:asciiTheme="majorHAnsi" w:eastAsiaTheme="majorEastAsia" w:hAnsiTheme="majorHAnsi" w:cstheme="majorBidi"/>
                <w:b/>
                <w:bCs/>
                <w:noProo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Comment serez-vous sélectionnés ?</w:t>
            </w:r>
            <w:r w:rsidR="00AA6814">
              <w:rPr>
                <w:noProof/>
                <w:webHidden/>
              </w:rPr>
              <w:tab/>
            </w:r>
            <w:r w:rsidR="00AA6814">
              <w:rPr>
                <w:noProof/>
                <w:webHidden/>
              </w:rPr>
              <w:fldChar w:fldCharType="begin"/>
            </w:r>
            <w:r w:rsidR="00AA6814">
              <w:rPr>
                <w:noProof/>
                <w:webHidden/>
              </w:rPr>
              <w:instrText xml:space="preserve"> PAGEREF _Toc45725280 \h </w:instrText>
            </w:r>
            <w:r w:rsidR="00AA6814">
              <w:rPr>
                <w:noProof/>
                <w:webHidden/>
              </w:rPr>
            </w:r>
            <w:r w:rsidR="00AA6814">
              <w:rPr>
                <w:noProof/>
                <w:webHidden/>
              </w:rPr>
              <w:fldChar w:fldCharType="separate"/>
            </w:r>
            <w:r w:rsidR="00D83FAA">
              <w:rPr>
                <w:noProof/>
                <w:webHidden/>
              </w:rPr>
              <w:t>7</w:t>
            </w:r>
            <w:r w:rsidR="00AA6814">
              <w:rPr>
                <w:noProof/>
                <w:webHidden/>
              </w:rPr>
              <w:fldChar w:fldCharType="end"/>
            </w:r>
          </w:hyperlink>
        </w:p>
        <w:p w14:paraId="2DCBD06E" w14:textId="684B9857" w:rsidR="00AA6814" w:rsidRDefault="00FB0681" w:rsidP="00AA6814">
          <w:pPr>
            <w:pStyle w:val="TM1"/>
            <w:rPr>
              <w:rFonts w:eastAsiaTheme="minorEastAsia"/>
              <w:noProof/>
              <w:lang w:eastAsia="fr-FR"/>
            </w:rPr>
          </w:pPr>
          <w:hyperlink w:anchor="_Toc45725281" w:history="1">
            <w:r w:rsidR="00AA6814" w:rsidRPr="002C2A1C">
              <w:rPr>
                <w:rStyle w:val="Lienhypertexte"/>
                <w:b/>
                <w:bCs/>
                <w:noProo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IX.</w:t>
            </w:r>
            <w:r w:rsidR="00AA6814">
              <w:rPr>
                <w:rFonts w:eastAsiaTheme="minorEastAsia"/>
                <w:noProof/>
                <w:lang w:eastAsia="fr-FR"/>
              </w:rPr>
              <w:tab/>
            </w:r>
            <w:r w:rsidR="00AA6814" w:rsidRPr="002C2A1C">
              <w:rPr>
                <w:rStyle w:val="Lienhypertexte"/>
                <w:b/>
                <w:bCs/>
                <w:noProo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Comment préparer sa mobilité au mieux ?</w:t>
            </w:r>
            <w:r w:rsidR="00AA6814">
              <w:rPr>
                <w:noProof/>
                <w:webHidden/>
              </w:rPr>
              <w:tab/>
            </w:r>
            <w:r w:rsidR="00AA6814">
              <w:rPr>
                <w:noProof/>
                <w:webHidden/>
              </w:rPr>
              <w:fldChar w:fldCharType="begin"/>
            </w:r>
            <w:r w:rsidR="00AA6814">
              <w:rPr>
                <w:noProof/>
                <w:webHidden/>
              </w:rPr>
              <w:instrText xml:space="preserve"> PAGEREF _Toc45725281 \h </w:instrText>
            </w:r>
            <w:r w:rsidR="00AA6814">
              <w:rPr>
                <w:noProof/>
                <w:webHidden/>
              </w:rPr>
            </w:r>
            <w:r w:rsidR="00AA6814">
              <w:rPr>
                <w:noProof/>
                <w:webHidden/>
              </w:rPr>
              <w:fldChar w:fldCharType="separate"/>
            </w:r>
            <w:r w:rsidR="00D83FAA">
              <w:rPr>
                <w:noProof/>
                <w:webHidden/>
              </w:rPr>
              <w:t>7</w:t>
            </w:r>
            <w:r w:rsidR="00AA6814">
              <w:rPr>
                <w:noProof/>
                <w:webHidden/>
              </w:rPr>
              <w:fldChar w:fldCharType="end"/>
            </w:r>
          </w:hyperlink>
        </w:p>
        <w:p w14:paraId="7F07C727" w14:textId="6664EF1A" w:rsidR="00AA6814" w:rsidRDefault="00FB0681" w:rsidP="00AA6814">
          <w:pPr>
            <w:pStyle w:val="TM1"/>
            <w:rPr>
              <w:rFonts w:eastAsiaTheme="minorEastAsia"/>
              <w:noProof/>
              <w:lang w:eastAsia="fr-FR"/>
            </w:rPr>
          </w:pPr>
          <w:hyperlink w:anchor="_Toc45725282" w:history="1">
            <w:r w:rsidR="00AA6814" w:rsidRPr="002C2A1C">
              <w:rPr>
                <w:rStyle w:val="Lienhypertexte"/>
                <w:rFonts w:ascii="Wingdings" w:hAnsi="Wingdings"/>
                <w:bCs/>
                <w:iCs/>
                <w:noProof/>
              </w:rPr>
              <w:t></w:t>
            </w:r>
            <w:r w:rsidR="00AA6814">
              <w:rPr>
                <w:rFonts w:eastAsiaTheme="minorEastAsia"/>
                <w:noProof/>
                <w:lang w:eastAsia="fr-FR"/>
              </w:rPr>
              <w:tab/>
            </w:r>
            <w:r w:rsidR="00AA6814" w:rsidRPr="002C2A1C">
              <w:rPr>
                <w:rStyle w:val="Lienhypertexte"/>
                <w:b/>
                <w:bCs/>
                <w:i/>
                <w:iCs/>
                <w:noProof/>
              </w:rPr>
              <w:t>Le pays de destination</w:t>
            </w:r>
            <w:r w:rsidR="00AA6814">
              <w:rPr>
                <w:noProof/>
                <w:webHidden/>
              </w:rPr>
              <w:tab/>
            </w:r>
            <w:r w:rsidR="00AA6814">
              <w:rPr>
                <w:noProof/>
                <w:webHidden/>
              </w:rPr>
              <w:fldChar w:fldCharType="begin"/>
            </w:r>
            <w:r w:rsidR="00AA6814">
              <w:rPr>
                <w:noProof/>
                <w:webHidden/>
              </w:rPr>
              <w:instrText xml:space="preserve"> PAGEREF _Toc45725282 \h </w:instrText>
            </w:r>
            <w:r w:rsidR="00AA6814">
              <w:rPr>
                <w:noProof/>
                <w:webHidden/>
              </w:rPr>
            </w:r>
            <w:r w:rsidR="00AA6814">
              <w:rPr>
                <w:noProof/>
                <w:webHidden/>
              </w:rPr>
              <w:fldChar w:fldCharType="separate"/>
            </w:r>
            <w:r w:rsidR="00D83FAA">
              <w:rPr>
                <w:noProof/>
                <w:webHidden/>
              </w:rPr>
              <w:t>7</w:t>
            </w:r>
            <w:r w:rsidR="00AA6814">
              <w:rPr>
                <w:noProof/>
                <w:webHidden/>
              </w:rPr>
              <w:fldChar w:fldCharType="end"/>
            </w:r>
          </w:hyperlink>
        </w:p>
        <w:p w14:paraId="68701009" w14:textId="284DBFC7" w:rsidR="00AA6814" w:rsidRDefault="00FB0681" w:rsidP="00AA6814">
          <w:pPr>
            <w:pStyle w:val="TM1"/>
            <w:rPr>
              <w:rFonts w:eastAsiaTheme="minorEastAsia"/>
              <w:noProof/>
              <w:lang w:eastAsia="fr-FR"/>
            </w:rPr>
          </w:pPr>
          <w:hyperlink w:anchor="_Toc45725283" w:history="1">
            <w:r w:rsidR="00AA6814" w:rsidRPr="002C2A1C">
              <w:rPr>
                <w:rStyle w:val="Lienhypertexte"/>
                <w:rFonts w:ascii="Wingdings" w:hAnsi="Wingdings"/>
                <w:bCs/>
                <w:iCs/>
                <w:noProof/>
              </w:rPr>
              <w:t></w:t>
            </w:r>
            <w:r w:rsidR="00AA6814">
              <w:rPr>
                <w:rFonts w:eastAsiaTheme="minorEastAsia"/>
                <w:noProof/>
                <w:lang w:eastAsia="fr-FR"/>
              </w:rPr>
              <w:tab/>
            </w:r>
            <w:r w:rsidR="00AA6814" w:rsidRPr="002C2A1C">
              <w:rPr>
                <w:rStyle w:val="Lienhypertexte"/>
                <w:b/>
                <w:bCs/>
                <w:i/>
                <w:iCs/>
                <w:noProof/>
              </w:rPr>
              <w:t>Le stage et les documents</w:t>
            </w:r>
            <w:r w:rsidR="00AA6814">
              <w:rPr>
                <w:noProof/>
                <w:webHidden/>
              </w:rPr>
              <w:tab/>
            </w:r>
            <w:r w:rsidR="00AA6814">
              <w:rPr>
                <w:noProof/>
                <w:webHidden/>
              </w:rPr>
              <w:fldChar w:fldCharType="begin"/>
            </w:r>
            <w:r w:rsidR="00AA6814">
              <w:rPr>
                <w:noProof/>
                <w:webHidden/>
              </w:rPr>
              <w:instrText xml:space="preserve"> PAGEREF _Toc45725283 \h </w:instrText>
            </w:r>
            <w:r w:rsidR="00AA6814">
              <w:rPr>
                <w:noProof/>
                <w:webHidden/>
              </w:rPr>
            </w:r>
            <w:r w:rsidR="00AA6814">
              <w:rPr>
                <w:noProof/>
                <w:webHidden/>
              </w:rPr>
              <w:fldChar w:fldCharType="separate"/>
            </w:r>
            <w:r w:rsidR="00D83FAA">
              <w:rPr>
                <w:noProof/>
                <w:webHidden/>
              </w:rPr>
              <w:t>7</w:t>
            </w:r>
            <w:r w:rsidR="00AA6814">
              <w:rPr>
                <w:noProof/>
                <w:webHidden/>
              </w:rPr>
              <w:fldChar w:fldCharType="end"/>
            </w:r>
          </w:hyperlink>
        </w:p>
        <w:p w14:paraId="2E2426A0" w14:textId="594B327E" w:rsidR="00AA6814" w:rsidRDefault="00FB0681" w:rsidP="00AA6814">
          <w:pPr>
            <w:pStyle w:val="TM1"/>
            <w:rPr>
              <w:rFonts w:eastAsiaTheme="minorEastAsia"/>
              <w:noProof/>
              <w:lang w:eastAsia="fr-FR"/>
            </w:rPr>
          </w:pPr>
          <w:hyperlink w:anchor="_Toc45725284" w:history="1">
            <w:r w:rsidR="00AA6814" w:rsidRPr="002C2A1C">
              <w:rPr>
                <w:rStyle w:val="Lienhypertexte"/>
                <w:rFonts w:ascii="Wingdings" w:hAnsi="Wingdings"/>
                <w:bCs/>
                <w:noProof/>
              </w:rPr>
              <w:t></w:t>
            </w:r>
            <w:r w:rsidR="00AA6814">
              <w:rPr>
                <w:rFonts w:eastAsiaTheme="minorEastAsia"/>
                <w:noProof/>
                <w:lang w:eastAsia="fr-FR"/>
              </w:rPr>
              <w:tab/>
            </w:r>
            <w:r w:rsidR="00AA6814" w:rsidRPr="002C2A1C">
              <w:rPr>
                <w:rStyle w:val="Lienhypertexte"/>
                <w:b/>
                <w:bCs/>
                <w:noProof/>
              </w:rPr>
              <w:t>La formation linguistique en ligne /OLS (On Line Support)</w:t>
            </w:r>
            <w:r w:rsidR="00AA6814">
              <w:rPr>
                <w:noProof/>
                <w:webHidden/>
              </w:rPr>
              <w:tab/>
            </w:r>
            <w:r w:rsidR="00AA6814">
              <w:rPr>
                <w:noProof/>
                <w:webHidden/>
              </w:rPr>
              <w:fldChar w:fldCharType="begin"/>
            </w:r>
            <w:r w:rsidR="00AA6814">
              <w:rPr>
                <w:noProof/>
                <w:webHidden/>
              </w:rPr>
              <w:instrText xml:space="preserve"> PAGEREF _Toc45725284 \h </w:instrText>
            </w:r>
            <w:r w:rsidR="00AA6814">
              <w:rPr>
                <w:noProof/>
                <w:webHidden/>
              </w:rPr>
            </w:r>
            <w:r w:rsidR="00AA6814">
              <w:rPr>
                <w:noProof/>
                <w:webHidden/>
              </w:rPr>
              <w:fldChar w:fldCharType="separate"/>
            </w:r>
            <w:r w:rsidR="00D83FAA">
              <w:rPr>
                <w:noProof/>
                <w:webHidden/>
              </w:rPr>
              <w:t>8</w:t>
            </w:r>
            <w:r w:rsidR="00AA6814">
              <w:rPr>
                <w:noProof/>
                <w:webHidden/>
              </w:rPr>
              <w:fldChar w:fldCharType="end"/>
            </w:r>
          </w:hyperlink>
        </w:p>
        <w:p w14:paraId="3BEA9D8B" w14:textId="1859159C" w:rsidR="00AA6814" w:rsidRDefault="00FB0681" w:rsidP="00AA6814">
          <w:pPr>
            <w:pStyle w:val="TM1"/>
            <w:rPr>
              <w:rFonts w:eastAsiaTheme="minorEastAsia"/>
              <w:noProof/>
              <w:lang w:eastAsia="fr-FR"/>
            </w:rPr>
          </w:pPr>
          <w:hyperlink w:anchor="_Toc45725285" w:history="1">
            <w:r w:rsidR="00AA6814" w:rsidRPr="002C2A1C">
              <w:rPr>
                <w:rStyle w:val="Lienhypertexte"/>
                <w:rFonts w:ascii="Wingdings" w:hAnsi="Wingdings"/>
                <w:bCs/>
                <w:iCs/>
                <w:noProof/>
              </w:rPr>
              <w:t></w:t>
            </w:r>
            <w:r w:rsidR="00AA6814">
              <w:rPr>
                <w:rFonts w:eastAsiaTheme="minorEastAsia"/>
                <w:noProof/>
                <w:lang w:eastAsia="fr-FR"/>
              </w:rPr>
              <w:tab/>
            </w:r>
            <w:r w:rsidR="00AA6814" w:rsidRPr="002C2A1C">
              <w:rPr>
                <w:rStyle w:val="Lienhypertexte"/>
                <w:b/>
                <w:bCs/>
                <w:i/>
                <w:iCs/>
                <w:noProof/>
              </w:rPr>
              <w:t>Le logement</w:t>
            </w:r>
            <w:r w:rsidR="00AA6814">
              <w:rPr>
                <w:noProof/>
                <w:webHidden/>
              </w:rPr>
              <w:tab/>
            </w:r>
            <w:r w:rsidR="00AA6814">
              <w:rPr>
                <w:noProof/>
                <w:webHidden/>
              </w:rPr>
              <w:fldChar w:fldCharType="begin"/>
            </w:r>
            <w:r w:rsidR="00AA6814">
              <w:rPr>
                <w:noProof/>
                <w:webHidden/>
              </w:rPr>
              <w:instrText xml:space="preserve"> PAGEREF _Toc45725285 \h </w:instrText>
            </w:r>
            <w:r w:rsidR="00AA6814">
              <w:rPr>
                <w:noProof/>
                <w:webHidden/>
              </w:rPr>
            </w:r>
            <w:r w:rsidR="00AA6814">
              <w:rPr>
                <w:noProof/>
                <w:webHidden/>
              </w:rPr>
              <w:fldChar w:fldCharType="separate"/>
            </w:r>
            <w:r w:rsidR="00D83FAA">
              <w:rPr>
                <w:noProof/>
                <w:webHidden/>
              </w:rPr>
              <w:t>8</w:t>
            </w:r>
            <w:r w:rsidR="00AA6814">
              <w:rPr>
                <w:noProof/>
                <w:webHidden/>
              </w:rPr>
              <w:fldChar w:fldCharType="end"/>
            </w:r>
          </w:hyperlink>
        </w:p>
        <w:p w14:paraId="32AABA09" w14:textId="5EDA8D03" w:rsidR="00AA6814" w:rsidRDefault="00FB0681" w:rsidP="00AA6814">
          <w:pPr>
            <w:pStyle w:val="TM1"/>
            <w:rPr>
              <w:rFonts w:eastAsiaTheme="minorEastAsia"/>
              <w:noProof/>
              <w:lang w:eastAsia="fr-FR"/>
            </w:rPr>
          </w:pPr>
          <w:hyperlink w:anchor="_Toc45725286" w:history="1">
            <w:r w:rsidR="00AA6814" w:rsidRPr="002C2A1C">
              <w:rPr>
                <w:rStyle w:val="Lienhypertexte"/>
                <w:rFonts w:ascii="Wingdings" w:hAnsi="Wingdings"/>
                <w:bCs/>
                <w:iCs/>
                <w:noProof/>
              </w:rPr>
              <w:t></w:t>
            </w:r>
            <w:r w:rsidR="00AA6814">
              <w:rPr>
                <w:rFonts w:eastAsiaTheme="minorEastAsia"/>
                <w:noProof/>
                <w:lang w:eastAsia="fr-FR"/>
              </w:rPr>
              <w:tab/>
            </w:r>
            <w:r w:rsidR="00AA6814" w:rsidRPr="002C2A1C">
              <w:rPr>
                <w:rStyle w:val="Lienhypertexte"/>
                <w:b/>
                <w:bCs/>
                <w:i/>
                <w:iCs/>
                <w:noProof/>
              </w:rPr>
              <w:t>Le transport</w:t>
            </w:r>
            <w:r w:rsidR="00AA6814">
              <w:rPr>
                <w:noProof/>
                <w:webHidden/>
              </w:rPr>
              <w:tab/>
            </w:r>
            <w:r w:rsidR="00AA6814">
              <w:rPr>
                <w:noProof/>
                <w:webHidden/>
              </w:rPr>
              <w:fldChar w:fldCharType="begin"/>
            </w:r>
            <w:r w:rsidR="00AA6814">
              <w:rPr>
                <w:noProof/>
                <w:webHidden/>
              </w:rPr>
              <w:instrText xml:space="preserve"> PAGEREF _Toc45725286 \h </w:instrText>
            </w:r>
            <w:r w:rsidR="00AA6814">
              <w:rPr>
                <w:noProof/>
                <w:webHidden/>
              </w:rPr>
            </w:r>
            <w:r w:rsidR="00AA6814">
              <w:rPr>
                <w:noProof/>
                <w:webHidden/>
              </w:rPr>
              <w:fldChar w:fldCharType="separate"/>
            </w:r>
            <w:r w:rsidR="00D83FAA">
              <w:rPr>
                <w:noProof/>
                <w:webHidden/>
              </w:rPr>
              <w:t>9</w:t>
            </w:r>
            <w:r w:rsidR="00AA6814">
              <w:rPr>
                <w:noProof/>
                <w:webHidden/>
              </w:rPr>
              <w:fldChar w:fldCharType="end"/>
            </w:r>
          </w:hyperlink>
        </w:p>
        <w:p w14:paraId="5AAFAB42" w14:textId="6F71C7F5" w:rsidR="00AA6814" w:rsidRDefault="00FB0681" w:rsidP="00AA6814">
          <w:pPr>
            <w:pStyle w:val="TM1"/>
            <w:rPr>
              <w:rFonts w:eastAsiaTheme="minorEastAsia"/>
              <w:noProof/>
              <w:lang w:eastAsia="fr-FR"/>
            </w:rPr>
          </w:pPr>
          <w:hyperlink w:anchor="_Toc45725287" w:history="1">
            <w:r w:rsidR="00AA6814" w:rsidRPr="002C2A1C">
              <w:rPr>
                <w:rStyle w:val="Lienhypertexte"/>
                <w:rFonts w:ascii="Wingdings" w:hAnsi="Wingdings"/>
                <w:bCs/>
                <w:noProof/>
              </w:rPr>
              <w:t></w:t>
            </w:r>
            <w:r w:rsidR="00AA6814">
              <w:rPr>
                <w:rFonts w:eastAsiaTheme="minorEastAsia"/>
                <w:noProof/>
                <w:lang w:eastAsia="fr-FR"/>
              </w:rPr>
              <w:tab/>
            </w:r>
            <w:r w:rsidR="00AA6814" w:rsidRPr="002C2A1C">
              <w:rPr>
                <w:rStyle w:val="Lienhypertexte"/>
                <w:b/>
                <w:bCs/>
                <w:noProof/>
              </w:rPr>
              <w:t>Les formalités administratives</w:t>
            </w:r>
            <w:r w:rsidR="00AA6814">
              <w:rPr>
                <w:noProof/>
                <w:webHidden/>
              </w:rPr>
              <w:tab/>
            </w:r>
            <w:r w:rsidR="00AA6814">
              <w:rPr>
                <w:noProof/>
                <w:webHidden/>
              </w:rPr>
              <w:fldChar w:fldCharType="begin"/>
            </w:r>
            <w:r w:rsidR="00AA6814">
              <w:rPr>
                <w:noProof/>
                <w:webHidden/>
              </w:rPr>
              <w:instrText xml:space="preserve"> PAGEREF _Toc45725287 \h </w:instrText>
            </w:r>
            <w:r w:rsidR="00AA6814">
              <w:rPr>
                <w:noProof/>
                <w:webHidden/>
              </w:rPr>
            </w:r>
            <w:r w:rsidR="00AA6814">
              <w:rPr>
                <w:noProof/>
                <w:webHidden/>
              </w:rPr>
              <w:fldChar w:fldCharType="separate"/>
            </w:r>
            <w:r w:rsidR="00D83FAA">
              <w:rPr>
                <w:noProof/>
                <w:webHidden/>
              </w:rPr>
              <w:t>9</w:t>
            </w:r>
            <w:r w:rsidR="00AA6814">
              <w:rPr>
                <w:noProof/>
                <w:webHidden/>
              </w:rPr>
              <w:fldChar w:fldCharType="end"/>
            </w:r>
          </w:hyperlink>
        </w:p>
        <w:p w14:paraId="2049E177" w14:textId="54C85CF9" w:rsidR="00AA6814" w:rsidRDefault="00FB0681" w:rsidP="00AA6814">
          <w:pPr>
            <w:pStyle w:val="TM1"/>
            <w:rPr>
              <w:rFonts w:eastAsiaTheme="minorEastAsia"/>
              <w:noProof/>
              <w:lang w:eastAsia="fr-FR"/>
            </w:rPr>
          </w:pPr>
          <w:hyperlink w:anchor="_Toc45725288" w:history="1">
            <w:r w:rsidR="00AA6814" w:rsidRPr="002C2A1C">
              <w:rPr>
                <w:rStyle w:val="Lienhypertexte"/>
                <w:b/>
                <w:bCs/>
                <w:noProo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X.</w:t>
            </w:r>
            <w:r w:rsidR="00AA6814">
              <w:rPr>
                <w:rFonts w:eastAsiaTheme="minorEastAsia"/>
                <w:noProof/>
                <w:lang w:eastAsia="fr-FR"/>
              </w:rPr>
              <w:tab/>
            </w:r>
            <w:r w:rsidR="00AA6814" w:rsidRPr="002C2A1C">
              <w:rPr>
                <w:rStyle w:val="Lienhypertexte"/>
                <w:b/>
                <w:bCs/>
                <w:noProo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Comment sera valorisée votre expérience de mobilité ?</w:t>
            </w:r>
            <w:r w:rsidR="00AA6814">
              <w:rPr>
                <w:noProof/>
                <w:webHidden/>
              </w:rPr>
              <w:tab/>
            </w:r>
            <w:r w:rsidR="00AA6814">
              <w:rPr>
                <w:noProof/>
                <w:webHidden/>
              </w:rPr>
              <w:fldChar w:fldCharType="begin"/>
            </w:r>
            <w:r w:rsidR="00AA6814">
              <w:rPr>
                <w:noProof/>
                <w:webHidden/>
              </w:rPr>
              <w:instrText xml:space="preserve"> PAGEREF _Toc45725288 \h </w:instrText>
            </w:r>
            <w:r w:rsidR="00AA6814">
              <w:rPr>
                <w:noProof/>
                <w:webHidden/>
              </w:rPr>
            </w:r>
            <w:r w:rsidR="00AA6814">
              <w:rPr>
                <w:noProof/>
                <w:webHidden/>
              </w:rPr>
              <w:fldChar w:fldCharType="separate"/>
            </w:r>
            <w:r w:rsidR="00D83FAA">
              <w:rPr>
                <w:noProof/>
                <w:webHidden/>
              </w:rPr>
              <w:t>10</w:t>
            </w:r>
            <w:r w:rsidR="00AA6814">
              <w:rPr>
                <w:noProof/>
                <w:webHidden/>
              </w:rPr>
              <w:fldChar w:fldCharType="end"/>
            </w:r>
          </w:hyperlink>
        </w:p>
        <w:p w14:paraId="4D5B4794" w14:textId="10762B86" w:rsidR="00AA6814" w:rsidRDefault="00FB0681" w:rsidP="00AA6814">
          <w:pPr>
            <w:pStyle w:val="TM1"/>
            <w:rPr>
              <w:rFonts w:eastAsiaTheme="minorEastAsia"/>
              <w:noProof/>
              <w:lang w:eastAsia="fr-FR"/>
            </w:rPr>
          </w:pPr>
          <w:hyperlink w:anchor="_Toc45725289" w:history="1">
            <w:r w:rsidR="00AA6814" w:rsidRPr="002C2A1C">
              <w:rPr>
                <w:rStyle w:val="Lienhypertexte"/>
                <w:rFonts w:asciiTheme="majorHAnsi" w:eastAsiaTheme="majorEastAsia" w:hAnsiTheme="majorHAnsi" w:cstheme="majorBidi"/>
                <w:b/>
                <w:bCs/>
                <w:noProo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XI.</w:t>
            </w:r>
            <w:r w:rsidR="00AA6814">
              <w:rPr>
                <w:rFonts w:eastAsiaTheme="minorEastAsia"/>
                <w:noProof/>
                <w:lang w:eastAsia="fr-FR"/>
              </w:rPr>
              <w:tab/>
            </w:r>
            <w:r w:rsidR="00AA6814" w:rsidRPr="002C2A1C">
              <w:rPr>
                <w:rStyle w:val="Lienhypertexte"/>
                <w:rFonts w:asciiTheme="majorHAnsi" w:eastAsiaTheme="majorEastAsia" w:hAnsiTheme="majorHAnsi" w:cstheme="majorBidi"/>
                <w:b/>
                <w:bCs/>
                <w:noProo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Les personnes et outils ressources</w:t>
            </w:r>
            <w:r w:rsidR="00AA6814">
              <w:rPr>
                <w:noProof/>
                <w:webHidden/>
              </w:rPr>
              <w:tab/>
            </w:r>
            <w:r w:rsidR="00AA6814">
              <w:rPr>
                <w:noProof/>
                <w:webHidden/>
              </w:rPr>
              <w:fldChar w:fldCharType="begin"/>
            </w:r>
            <w:r w:rsidR="00AA6814">
              <w:rPr>
                <w:noProof/>
                <w:webHidden/>
              </w:rPr>
              <w:instrText xml:space="preserve"> PAGEREF _Toc45725289 \h </w:instrText>
            </w:r>
            <w:r w:rsidR="00AA6814">
              <w:rPr>
                <w:noProof/>
                <w:webHidden/>
              </w:rPr>
            </w:r>
            <w:r w:rsidR="00AA6814">
              <w:rPr>
                <w:noProof/>
                <w:webHidden/>
              </w:rPr>
              <w:fldChar w:fldCharType="separate"/>
            </w:r>
            <w:r w:rsidR="00D83FAA">
              <w:rPr>
                <w:noProof/>
                <w:webHidden/>
              </w:rPr>
              <w:t>10</w:t>
            </w:r>
            <w:r w:rsidR="00AA6814">
              <w:rPr>
                <w:noProof/>
                <w:webHidden/>
              </w:rPr>
              <w:fldChar w:fldCharType="end"/>
            </w:r>
          </w:hyperlink>
        </w:p>
        <w:p w14:paraId="7B21F390" w14:textId="41D5DF31" w:rsidR="00AA6814" w:rsidRDefault="00AA6814">
          <w:r>
            <w:rPr>
              <w:b/>
              <w:bCs/>
            </w:rPr>
            <w:fldChar w:fldCharType="end"/>
          </w:r>
        </w:p>
      </w:sdtContent>
    </w:sdt>
    <w:p w14:paraId="754A174B" w14:textId="77777777" w:rsidR="00AA6814" w:rsidRDefault="00AA6814" w:rsidP="002D6A3D"/>
    <w:p w14:paraId="5C6EF8A1" w14:textId="77777777" w:rsidR="00AA6814" w:rsidRPr="00AA6814" w:rsidRDefault="00AA6814" w:rsidP="00FB7CEB">
      <w:pPr>
        <w:pStyle w:val="Titre1"/>
        <w:ind w:left="720"/>
        <w:rPr>
          <w:b/>
          <w:bCs/>
          <w:color w:val="00339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0C77E6E0" w14:textId="261A5D03" w:rsidR="002D6A3D" w:rsidRPr="00ED31AE" w:rsidRDefault="002D6A3D" w:rsidP="002D6A3D">
      <w:pPr>
        <w:pStyle w:val="Titre1"/>
        <w:numPr>
          <w:ilvl w:val="0"/>
          <w:numId w:val="7"/>
        </w:numPr>
        <w:rPr>
          <w:b/>
          <w:bCs/>
          <w:color w:val="00339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br w:type="page"/>
      </w:r>
      <w:bookmarkStart w:id="0" w:name="_Toc45725264"/>
      <w:r w:rsidRPr="00ED31AE">
        <w:rPr>
          <w:b/>
          <w:bCs/>
          <w:color w:val="00339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Quelques mots sur le programme Erasmus</w:t>
      </w:r>
      <w:bookmarkEnd w:id="0"/>
    </w:p>
    <w:p w14:paraId="6EE0CC41" w14:textId="77777777" w:rsidR="002D6A3D" w:rsidRPr="004B5B0A" w:rsidRDefault="002D6A3D" w:rsidP="002D6A3D">
      <w:pPr>
        <w:spacing w:after="0"/>
        <w:rPr>
          <w:b/>
          <w:bCs/>
        </w:rPr>
      </w:pPr>
    </w:p>
    <w:p w14:paraId="4108D240" w14:textId="77777777" w:rsidR="002D6A3D" w:rsidRPr="004B5B0A" w:rsidRDefault="002D6A3D" w:rsidP="002D6A3D">
      <w:pPr>
        <w:pStyle w:val="bodytext"/>
        <w:jc w:val="both"/>
        <w:rPr>
          <w:rFonts w:asciiTheme="majorHAnsi" w:hAnsiTheme="majorHAnsi" w:cstheme="majorHAnsi"/>
          <w:color w:val="000000" w:themeColor="text1"/>
        </w:rPr>
      </w:pPr>
      <w:r w:rsidRPr="003A6FEE">
        <w:rPr>
          <w:rFonts w:asciiTheme="majorHAnsi" w:hAnsiTheme="majorHAnsi" w:cstheme="majorHAnsi"/>
          <w:color w:val="0033CC"/>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Erasmus+</w:t>
      </w:r>
      <w:r w:rsidRPr="004B5B0A">
        <w:rPr>
          <w:rFonts w:asciiTheme="majorHAnsi" w:hAnsiTheme="majorHAnsi" w:cstheme="majorHAnsi"/>
          <w:color w:val="000000" w:themeColor="text1"/>
        </w:rPr>
        <w:t xml:space="preserve"> est un programme organisé par la commission européenne qui soutient financièrement une large gamme d’actions et d’activités dans les domaines de l’enseignement, de la formation, de la jeunesse et du sport. </w:t>
      </w:r>
    </w:p>
    <w:p w14:paraId="0A76A5D0" w14:textId="77777777" w:rsidR="002D6A3D" w:rsidRPr="004B5B0A" w:rsidRDefault="002D6A3D" w:rsidP="002D6A3D">
      <w:pPr>
        <w:pStyle w:val="bodytext"/>
        <w:jc w:val="both"/>
        <w:rPr>
          <w:rFonts w:asciiTheme="majorHAnsi" w:hAnsiTheme="majorHAnsi" w:cstheme="majorHAnsi"/>
          <w:color w:val="000000" w:themeColor="text1"/>
        </w:rPr>
      </w:pPr>
      <w:r w:rsidRPr="004B5B0A">
        <w:rPr>
          <w:rFonts w:asciiTheme="majorHAnsi" w:hAnsiTheme="majorHAnsi" w:cstheme="majorHAnsi"/>
          <w:color w:val="000000" w:themeColor="text1"/>
        </w:rPr>
        <w:t xml:space="preserve">Le programme vise à donner aux étudiants, aux stagiaires, au personnel et d'une manière générale aux jeunes de moins de 30 ans avec ou sans diplôme, la possibilité de séjourner à l’étranger pour renforcer leurs compétences et accroître leur employabilité. </w:t>
      </w:r>
    </w:p>
    <w:p w14:paraId="04C3D7C3" w14:textId="77777777" w:rsidR="002D6A3D" w:rsidRPr="004B5B0A" w:rsidRDefault="002D6A3D" w:rsidP="002D6A3D">
      <w:pPr>
        <w:pStyle w:val="bodytext"/>
        <w:jc w:val="both"/>
        <w:rPr>
          <w:rFonts w:asciiTheme="majorHAnsi" w:hAnsiTheme="majorHAnsi" w:cstheme="majorHAnsi"/>
          <w:color w:val="000000" w:themeColor="text1"/>
        </w:rPr>
      </w:pPr>
      <w:r w:rsidRPr="004B5B0A">
        <w:rPr>
          <w:rFonts w:asciiTheme="majorHAnsi" w:hAnsiTheme="majorHAnsi" w:cstheme="majorHAnsi"/>
          <w:color w:val="000000" w:themeColor="text1"/>
        </w:rPr>
        <w:t xml:space="preserve">Il aide les organisations à travailler dans le cadre de partenariats internationaux et à partager les pratiques innovantes dans les domaines de l’éducation, de la formation et de la jeunesse. Erasmus+ comporte également une importante dimension internationale notamment dans le domaine de l'enseignement supérieur. Cette dimension permet d'ouvrir le programme à des activités de coopération institutionnelle, de mobilité des jeunes et du personnel et ce, au niveau mondial.  </w:t>
      </w:r>
    </w:p>
    <w:p w14:paraId="6838F3FB" w14:textId="77777777" w:rsidR="002D6A3D" w:rsidRPr="004B5B0A" w:rsidRDefault="002D6A3D" w:rsidP="002D6A3D">
      <w:pPr>
        <w:pStyle w:val="bodytext"/>
        <w:jc w:val="both"/>
        <w:rPr>
          <w:rFonts w:asciiTheme="majorHAnsi" w:hAnsiTheme="majorHAnsi" w:cstheme="majorHAnsi"/>
          <w:color w:val="000000" w:themeColor="text1"/>
        </w:rPr>
      </w:pPr>
      <w:r w:rsidRPr="004B5B0A">
        <w:rPr>
          <w:rFonts w:asciiTheme="majorHAnsi" w:hAnsiTheme="majorHAnsi" w:cstheme="majorHAnsi"/>
          <w:color w:val="000000" w:themeColor="text1"/>
        </w:rPr>
        <w:t xml:space="preserve">Les particuliers (étudiants, apprentis, jeunes, enseignants, formateurs, etc.) peuvent bénéficier du soutien du programme Erasmus +. Pour cela, ils doivent se tourner vers leur établissement ou un organisme participant au programme. </w:t>
      </w:r>
    </w:p>
    <w:p w14:paraId="6BF4E176" w14:textId="77777777" w:rsidR="002D6A3D" w:rsidRPr="004B5B0A" w:rsidRDefault="002D6A3D" w:rsidP="002D6A3D">
      <w:pPr>
        <w:pStyle w:val="bodytext"/>
        <w:jc w:val="both"/>
        <w:rPr>
          <w:rFonts w:asciiTheme="majorHAnsi" w:hAnsiTheme="majorHAnsi" w:cstheme="majorHAnsi"/>
          <w:color w:val="000000" w:themeColor="text1"/>
        </w:rPr>
      </w:pPr>
      <w:r w:rsidRPr="004B5B0A">
        <w:rPr>
          <w:rStyle w:val="lev"/>
          <w:rFonts w:asciiTheme="majorHAnsi" w:eastAsiaTheme="majorEastAsia" w:hAnsiTheme="majorHAnsi" w:cstheme="majorHAnsi"/>
          <w:b w:val="0"/>
          <w:bCs w:val="0"/>
          <w:color w:val="000000" w:themeColor="text1"/>
        </w:rPr>
        <w:t>Important : les individus ne peuvent pas bénéficier directement du programme Erasmus +. Ils doivent s'adresser à un organisme porteur d'un projet financé par le programme.</w:t>
      </w:r>
      <w:r w:rsidRPr="004B5B0A">
        <w:rPr>
          <w:rFonts w:asciiTheme="majorHAnsi" w:hAnsiTheme="majorHAnsi" w:cstheme="majorHAnsi"/>
          <w:color w:val="000000" w:themeColor="text1"/>
        </w:rPr>
        <w:br/>
      </w:r>
      <w:r w:rsidRPr="004B5B0A">
        <w:rPr>
          <w:rStyle w:val="lev"/>
          <w:rFonts w:asciiTheme="majorHAnsi" w:eastAsiaTheme="majorEastAsia" w:hAnsiTheme="majorHAnsi" w:cstheme="majorHAnsi"/>
          <w:b w:val="0"/>
          <w:bCs w:val="0"/>
          <w:color w:val="000000" w:themeColor="text1"/>
        </w:rPr>
        <w:t>Par exemple : un étudiant devra s'adresser à son établissement (ex : université) et candidater auprès de lui pour bénéficier d'une bourse.</w:t>
      </w:r>
      <w:r w:rsidRPr="004B5B0A">
        <w:rPr>
          <w:rFonts w:asciiTheme="majorHAnsi" w:hAnsiTheme="majorHAnsi" w:cstheme="majorHAnsi"/>
          <w:color w:val="000000" w:themeColor="text1"/>
        </w:rPr>
        <w:t xml:space="preserve"> </w:t>
      </w:r>
    </w:p>
    <w:p w14:paraId="2C7A60AF" w14:textId="77777777" w:rsidR="002D6A3D" w:rsidRPr="004B5B0A" w:rsidRDefault="002D6A3D" w:rsidP="002D6A3D">
      <w:pPr>
        <w:spacing w:before="100" w:beforeAutospacing="1" w:after="100" w:afterAutospacing="1" w:line="240" w:lineRule="auto"/>
        <w:jc w:val="both"/>
        <w:outlineLvl w:val="0"/>
        <w:rPr>
          <w:rFonts w:asciiTheme="majorHAnsi" w:eastAsia="Times New Roman" w:hAnsiTheme="majorHAnsi" w:cstheme="majorHAnsi"/>
          <w:b/>
          <w:bCs/>
          <w:i/>
          <w:iCs/>
          <w:color w:val="000000" w:themeColor="text1"/>
          <w:kern w:val="36"/>
          <w:sz w:val="28"/>
          <w:szCs w:val="28"/>
          <w:lang w:eastAsia="fr-FR"/>
        </w:rPr>
      </w:pPr>
      <w:bookmarkStart w:id="1" w:name="_Toc45725125"/>
      <w:bookmarkStart w:id="2" w:name="_Toc45725265"/>
      <w:r w:rsidRPr="004B5B0A">
        <w:rPr>
          <w:rFonts w:asciiTheme="majorHAnsi" w:eastAsia="Times New Roman" w:hAnsiTheme="majorHAnsi" w:cstheme="majorHAnsi"/>
          <w:b/>
          <w:bCs/>
          <w:i/>
          <w:iCs/>
          <w:color w:val="000000" w:themeColor="text1"/>
          <w:kern w:val="36"/>
          <w:sz w:val="28"/>
          <w:szCs w:val="28"/>
          <w:lang w:eastAsia="fr-FR"/>
        </w:rPr>
        <w:t>Nouveau programme Erasmus+ 2021-2027: davantage de personnes bénéficieront du programme d’échange</w:t>
      </w:r>
      <w:bookmarkEnd w:id="1"/>
      <w:bookmarkEnd w:id="2"/>
      <w:r w:rsidRPr="004B5B0A">
        <w:rPr>
          <w:rFonts w:asciiTheme="majorHAnsi" w:eastAsia="Times New Roman" w:hAnsiTheme="majorHAnsi" w:cstheme="majorHAnsi"/>
          <w:b/>
          <w:bCs/>
          <w:i/>
          <w:iCs/>
          <w:color w:val="000000" w:themeColor="text1"/>
          <w:kern w:val="36"/>
          <w:sz w:val="28"/>
          <w:szCs w:val="28"/>
          <w:lang w:eastAsia="fr-FR"/>
        </w:rPr>
        <w:t> </w:t>
      </w:r>
    </w:p>
    <w:p w14:paraId="6DDBD3F1" w14:textId="77777777" w:rsidR="002D6A3D" w:rsidRPr="004B5B0A" w:rsidRDefault="002D6A3D" w:rsidP="002D6A3D">
      <w:pPr>
        <w:numPr>
          <w:ilvl w:val="0"/>
          <w:numId w:val="1"/>
        </w:numPr>
        <w:spacing w:before="100" w:beforeAutospacing="1" w:after="100" w:afterAutospacing="1" w:line="240" w:lineRule="auto"/>
        <w:jc w:val="both"/>
        <w:rPr>
          <w:rFonts w:asciiTheme="majorHAnsi" w:eastAsia="Times New Roman" w:hAnsiTheme="majorHAnsi" w:cstheme="majorHAnsi"/>
          <w:color w:val="000000" w:themeColor="text1"/>
          <w:sz w:val="24"/>
          <w:szCs w:val="24"/>
          <w:lang w:eastAsia="fr-FR"/>
        </w:rPr>
      </w:pPr>
      <w:r w:rsidRPr="004B5B0A">
        <w:rPr>
          <w:rFonts w:asciiTheme="majorHAnsi" w:eastAsia="Times New Roman" w:hAnsiTheme="majorHAnsi" w:cstheme="majorHAnsi"/>
          <w:color w:val="000000" w:themeColor="text1"/>
          <w:sz w:val="24"/>
          <w:szCs w:val="24"/>
          <w:lang w:eastAsia="fr-FR"/>
        </w:rPr>
        <w:t>Un budget triplé pour la période 2021-2027 </w:t>
      </w:r>
    </w:p>
    <w:p w14:paraId="255EB180" w14:textId="77777777" w:rsidR="002D6A3D" w:rsidRPr="004B5B0A" w:rsidRDefault="002D6A3D" w:rsidP="002D6A3D">
      <w:pPr>
        <w:numPr>
          <w:ilvl w:val="0"/>
          <w:numId w:val="1"/>
        </w:numPr>
        <w:spacing w:before="100" w:beforeAutospacing="1" w:after="100" w:afterAutospacing="1" w:line="240" w:lineRule="auto"/>
        <w:jc w:val="both"/>
        <w:rPr>
          <w:rFonts w:asciiTheme="majorHAnsi" w:eastAsia="Times New Roman" w:hAnsiTheme="majorHAnsi" w:cstheme="majorHAnsi"/>
          <w:color w:val="000000" w:themeColor="text1"/>
          <w:sz w:val="24"/>
          <w:szCs w:val="24"/>
          <w:lang w:eastAsia="fr-FR"/>
        </w:rPr>
      </w:pPr>
      <w:r w:rsidRPr="004B5B0A">
        <w:rPr>
          <w:rFonts w:asciiTheme="majorHAnsi" w:eastAsia="Times New Roman" w:hAnsiTheme="majorHAnsi" w:cstheme="majorHAnsi"/>
          <w:color w:val="000000" w:themeColor="text1"/>
          <w:sz w:val="24"/>
          <w:szCs w:val="24"/>
          <w:lang w:eastAsia="fr-FR"/>
        </w:rPr>
        <w:t>Une attention portée aux personnes les moins favorisées </w:t>
      </w:r>
    </w:p>
    <w:p w14:paraId="3CCC332C" w14:textId="77777777" w:rsidR="002D6A3D" w:rsidRDefault="002D6A3D" w:rsidP="002D6A3D">
      <w:pPr>
        <w:numPr>
          <w:ilvl w:val="0"/>
          <w:numId w:val="1"/>
        </w:numPr>
        <w:spacing w:before="100" w:beforeAutospacing="1" w:after="100" w:afterAutospacing="1" w:line="240" w:lineRule="auto"/>
        <w:jc w:val="both"/>
        <w:rPr>
          <w:rFonts w:asciiTheme="majorHAnsi" w:eastAsia="Times New Roman" w:hAnsiTheme="majorHAnsi" w:cstheme="majorHAnsi"/>
          <w:color w:val="000000" w:themeColor="text1"/>
          <w:sz w:val="24"/>
          <w:szCs w:val="24"/>
          <w:lang w:eastAsia="fr-FR"/>
        </w:rPr>
      </w:pPr>
      <w:r w:rsidRPr="004B5B0A">
        <w:rPr>
          <w:rFonts w:asciiTheme="majorHAnsi" w:eastAsia="Times New Roman" w:hAnsiTheme="majorHAnsi" w:cstheme="majorHAnsi"/>
          <w:color w:val="000000" w:themeColor="text1"/>
          <w:sz w:val="24"/>
          <w:szCs w:val="24"/>
          <w:lang w:eastAsia="fr-FR"/>
        </w:rPr>
        <w:t>De nouvelles mesures et actions pour accroitre le nombre de participants </w:t>
      </w:r>
    </w:p>
    <w:p w14:paraId="00D3F741" w14:textId="77777777" w:rsidR="002D6A3D" w:rsidRDefault="002D6A3D" w:rsidP="002D6A3D">
      <w:pPr>
        <w:spacing w:before="100" w:beforeAutospacing="1" w:after="100" w:afterAutospacing="1" w:line="240" w:lineRule="auto"/>
        <w:jc w:val="both"/>
        <w:rPr>
          <w:rFonts w:asciiTheme="majorHAnsi" w:eastAsia="Times New Roman" w:hAnsiTheme="majorHAnsi" w:cstheme="majorHAnsi"/>
          <w:color w:val="000000" w:themeColor="text1"/>
          <w:sz w:val="24"/>
          <w:szCs w:val="24"/>
          <w:lang w:eastAsia="fr-FR"/>
        </w:rPr>
      </w:pPr>
    </w:p>
    <w:p w14:paraId="5EC12B0A" w14:textId="77777777" w:rsidR="002D6A3D" w:rsidRDefault="002D6A3D" w:rsidP="002D6A3D">
      <w:pPr>
        <w:pStyle w:val="Titre1"/>
        <w:numPr>
          <w:ilvl w:val="0"/>
          <w:numId w:val="7"/>
        </w:numPr>
        <w:jc w:val="both"/>
        <w:rPr>
          <w:b/>
          <w:color w:val="00339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bookmarkStart w:id="3" w:name="_Toc45725266"/>
      <w:r w:rsidRPr="00ED31AE">
        <w:rPr>
          <w:b/>
          <w:color w:val="00339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Qui peut partir dans notre établissement ?</w:t>
      </w:r>
      <w:bookmarkEnd w:id="3"/>
    </w:p>
    <w:p w14:paraId="339D01D7" w14:textId="77777777" w:rsidR="002D6A3D" w:rsidRPr="003A6FEE" w:rsidRDefault="002D6A3D" w:rsidP="002D6A3D"/>
    <w:p w14:paraId="295C66EE" w14:textId="77777777" w:rsidR="002D6A3D" w:rsidRPr="004B5B0A" w:rsidRDefault="002D6A3D" w:rsidP="002D6A3D">
      <w:pPr>
        <w:jc w:val="both"/>
        <w:rPr>
          <w:sz w:val="24"/>
          <w:szCs w:val="24"/>
        </w:rPr>
      </w:pPr>
      <w:r w:rsidRPr="004B5B0A">
        <w:rPr>
          <w:sz w:val="24"/>
          <w:szCs w:val="24"/>
        </w:rPr>
        <w:t>Tous les étudiants de BTS (BTS SAM, Gestion de la PME et ESF) peuvent candidater en 1ère ou 2</w:t>
      </w:r>
      <w:r w:rsidRPr="004B5B0A">
        <w:rPr>
          <w:sz w:val="24"/>
          <w:szCs w:val="24"/>
          <w:vertAlign w:val="superscript"/>
        </w:rPr>
        <w:t>ème</w:t>
      </w:r>
      <w:r w:rsidRPr="004B5B0A">
        <w:rPr>
          <w:sz w:val="24"/>
          <w:szCs w:val="24"/>
        </w:rPr>
        <w:t xml:space="preserve"> année.</w:t>
      </w:r>
    </w:p>
    <w:p w14:paraId="76701094" w14:textId="77777777" w:rsidR="002D6A3D" w:rsidRDefault="002D6A3D" w:rsidP="002D6A3D">
      <w:pPr>
        <w:rPr>
          <w:sz w:val="24"/>
          <w:szCs w:val="24"/>
        </w:rPr>
      </w:pPr>
      <w:r>
        <w:rPr>
          <w:sz w:val="24"/>
          <w:szCs w:val="24"/>
        </w:rPr>
        <w:br w:type="page"/>
      </w:r>
    </w:p>
    <w:p w14:paraId="4438F0A1" w14:textId="77777777" w:rsidR="002D6A3D" w:rsidRPr="00ED31AE" w:rsidRDefault="002D6A3D" w:rsidP="002D6A3D">
      <w:pPr>
        <w:pStyle w:val="Titre1"/>
        <w:numPr>
          <w:ilvl w:val="0"/>
          <w:numId w:val="7"/>
        </w:numPr>
        <w:jc w:val="both"/>
        <w:rPr>
          <w:b/>
          <w:color w:val="00339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bookmarkStart w:id="4" w:name="_Toc45725267"/>
      <w:r w:rsidRPr="00ED31AE">
        <w:rPr>
          <w:b/>
          <w:color w:val="00339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Pour quel type de mobilité ?</w:t>
      </w:r>
      <w:bookmarkEnd w:id="4"/>
    </w:p>
    <w:p w14:paraId="57743BDC" w14:textId="77777777" w:rsidR="002D6A3D" w:rsidRDefault="002D6A3D" w:rsidP="002D6A3D">
      <w:pPr>
        <w:jc w:val="both"/>
      </w:pPr>
    </w:p>
    <w:p w14:paraId="21294BED" w14:textId="5829A896" w:rsidR="002D6A3D" w:rsidRPr="004B5B0A" w:rsidRDefault="002D6A3D" w:rsidP="002D6A3D">
      <w:pPr>
        <w:jc w:val="both"/>
        <w:rPr>
          <w:sz w:val="24"/>
          <w:szCs w:val="24"/>
        </w:rPr>
      </w:pPr>
      <w:r w:rsidRPr="004B5B0A">
        <w:rPr>
          <w:sz w:val="24"/>
          <w:szCs w:val="24"/>
        </w:rPr>
        <w:t>Pour l’instant le lycée organise uniquement des mobilités de stage pour les étudiants de BTS. Il s’agit tout simplement pour l’étudiant(e) de réaliser son stage à l’étranger (voir pays concernés ci-après)</w:t>
      </w:r>
    </w:p>
    <w:p w14:paraId="2380FEB1" w14:textId="77777777" w:rsidR="002D6A3D" w:rsidRPr="00ED31AE" w:rsidRDefault="002D6A3D" w:rsidP="002D6A3D">
      <w:pPr>
        <w:pStyle w:val="Titre1"/>
        <w:numPr>
          <w:ilvl w:val="0"/>
          <w:numId w:val="7"/>
        </w:numPr>
        <w:jc w:val="both"/>
        <w:rPr>
          <w:b/>
          <w:bCs/>
          <w:color w:val="00339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bookmarkStart w:id="5" w:name="_Toc45725268"/>
      <w:r w:rsidRPr="00ED31AE">
        <w:rPr>
          <w:b/>
          <w:bCs/>
          <w:color w:val="00339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Où partir ?</w:t>
      </w:r>
      <w:bookmarkEnd w:id="5"/>
    </w:p>
    <w:p w14:paraId="26B7859F" w14:textId="77777777" w:rsidR="002D6A3D" w:rsidRPr="003A6FEE" w:rsidRDefault="002D6A3D" w:rsidP="002D6A3D">
      <w:pPr>
        <w:spacing w:before="100" w:beforeAutospacing="1" w:after="100" w:afterAutospacing="1" w:line="240" w:lineRule="auto"/>
        <w:jc w:val="both"/>
        <w:outlineLvl w:val="2"/>
        <w:rPr>
          <w:rFonts w:eastAsia="Times New Roman" w:cs="Times New Roman"/>
          <w:b/>
          <w:bCs/>
          <w:color w:val="1F3864" w:themeColor="accent1" w:themeShade="80"/>
          <w:sz w:val="24"/>
          <w:szCs w:val="24"/>
          <w:lang w:eastAsia="fr-FR"/>
        </w:rPr>
      </w:pPr>
      <w:bookmarkStart w:id="6" w:name="_Toc45725129"/>
      <w:bookmarkStart w:id="7" w:name="_Toc45725269"/>
      <w:r w:rsidRPr="003A6FEE">
        <w:rPr>
          <w:rFonts w:eastAsia="Times New Roman" w:cs="Times New Roman"/>
          <w:b/>
          <w:bCs/>
          <w:color w:val="1F3864" w:themeColor="accent1" w:themeShade="80"/>
          <w:sz w:val="24"/>
          <w:szCs w:val="24"/>
          <w:lang w:eastAsia="fr-FR"/>
        </w:rPr>
        <w:t>Les pays participant à toutes les actions du programme appelés "pays du programme"</w:t>
      </w:r>
      <w:bookmarkEnd w:id="6"/>
      <w:bookmarkEnd w:id="7"/>
      <w:r w:rsidRPr="003A6FEE">
        <w:rPr>
          <w:rFonts w:eastAsia="Times New Roman" w:cs="Times New Roman"/>
          <w:b/>
          <w:bCs/>
          <w:color w:val="1F3864" w:themeColor="accent1" w:themeShade="80"/>
          <w:sz w:val="24"/>
          <w:szCs w:val="24"/>
          <w:lang w:eastAsia="fr-FR"/>
        </w:rPr>
        <w:t xml:space="preserve"> </w:t>
      </w:r>
    </w:p>
    <w:p w14:paraId="698DFCE0" w14:textId="6A3CB680" w:rsidR="002D6A3D" w:rsidRPr="004B5B0A" w:rsidRDefault="002D6A3D" w:rsidP="002D6A3D">
      <w:pPr>
        <w:numPr>
          <w:ilvl w:val="0"/>
          <w:numId w:val="2"/>
        </w:numPr>
        <w:spacing w:before="100" w:beforeAutospacing="1" w:after="100" w:afterAutospacing="1" w:line="240" w:lineRule="auto"/>
        <w:jc w:val="both"/>
        <w:rPr>
          <w:rFonts w:eastAsia="Times New Roman" w:cs="Times New Roman"/>
          <w:sz w:val="24"/>
          <w:szCs w:val="24"/>
          <w:lang w:eastAsia="fr-FR"/>
        </w:rPr>
      </w:pPr>
      <w:r w:rsidRPr="004B5B0A">
        <w:rPr>
          <w:rFonts w:eastAsia="Times New Roman" w:cs="Times New Roman"/>
          <w:sz w:val="24"/>
          <w:szCs w:val="24"/>
          <w:lang w:eastAsia="fr-FR"/>
        </w:rPr>
        <w:t>les pays membres de l'Union européenne à savoir (</w:t>
      </w:r>
      <w:r w:rsidR="007B693C">
        <w:rPr>
          <w:rFonts w:eastAsia="Times New Roman" w:cs="Times New Roman"/>
          <w:sz w:val="24"/>
          <w:szCs w:val="24"/>
          <w:lang w:eastAsia="fr-FR"/>
        </w:rPr>
        <w:t xml:space="preserve">Irlande du sud, </w:t>
      </w:r>
      <w:r w:rsidRPr="004B5B0A">
        <w:rPr>
          <w:rFonts w:eastAsia="Times New Roman" w:cs="Times New Roman"/>
          <w:sz w:val="24"/>
          <w:szCs w:val="24"/>
          <w:lang w:eastAsia="fr-FR"/>
        </w:rPr>
        <w:t>Allemagne, Autriche, Belgique, Bulgarie, Chypre, Croatie,  Danemark, Espagne, Estonie,  France</w:t>
      </w:r>
      <w:proofErr w:type="gramStart"/>
      <w:r w:rsidRPr="004B5B0A">
        <w:rPr>
          <w:rFonts w:eastAsia="Times New Roman" w:cs="Times New Roman"/>
          <w:sz w:val="24"/>
          <w:szCs w:val="24"/>
          <w:lang w:eastAsia="fr-FR"/>
        </w:rPr>
        <w:t>,  Finlande</w:t>
      </w:r>
      <w:proofErr w:type="gramEnd"/>
      <w:r w:rsidRPr="004B5B0A">
        <w:rPr>
          <w:rFonts w:eastAsia="Times New Roman" w:cs="Times New Roman"/>
          <w:sz w:val="24"/>
          <w:szCs w:val="24"/>
          <w:lang w:eastAsia="fr-FR"/>
        </w:rPr>
        <w:t>,  Grèce,  Hongrie,  Irlande,  Italie, Lettonie, Lituanie, Luxembourg, Malte,  Pays-Bas, Pologne, Portugal, République tchèque, Roumanie, Slovaquie, Slovénie, Suède)</w:t>
      </w:r>
    </w:p>
    <w:p w14:paraId="41B3D7C2" w14:textId="77777777" w:rsidR="00594C9F" w:rsidRDefault="002D6A3D" w:rsidP="002D6A3D">
      <w:pPr>
        <w:numPr>
          <w:ilvl w:val="0"/>
          <w:numId w:val="2"/>
        </w:numPr>
        <w:spacing w:before="100" w:beforeAutospacing="1" w:after="100" w:afterAutospacing="1" w:line="240" w:lineRule="auto"/>
        <w:jc w:val="both"/>
        <w:rPr>
          <w:rFonts w:eastAsia="Times New Roman" w:cs="Times New Roman"/>
          <w:color w:val="1F3864" w:themeColor="accent1" w:themeShade="80"/>
          <w:sz w:val="24"/>
          <w:szCs w:val="24"/>
          <w:lang w:eastAsia="fr-FR"/>
        </w:rPr>
      </w:pPr>
      <w:r w:rsidRPr="003A6FEE">
        <w:rPr>
          <w:rFonts w:eastAsia="Times New Roman" w:cs="Times New Roman"/>
          <w:color w:val="1F3864" w:themeColor="accent1" w:themeShade="80"/>
          <w:sz w:val="24"/>
          <w:szCs w:val="24"/>
          <w:lang w:eastAsia="fr-FR"/>
        </w:rPr>
        <w:t xml:space="preserve">Islande, Liechtenstein, Norvège, </w:t>
      </w:r>
    </w:p>
    <w:p w14:paraId="7F268B14" w14:textId="7159B189" w:rsidR="00AB5645" w:rsidRPr="0047649E" w:rsidRDefault="002D6A3D" w:rsidP="002D6A3D">
      <w:pPr>
        <w:numPr>
          <w:ilvl w:val="0"/>
          <w:numId w:val="2"/>
        </w:numPr>
        <w:spacing w:before="100" w:beforeAutospacing="1" w:after="100" w:afterAutospacing="1" w:line="240" w:lineRule="auto"/>
        <w:jc w:val="both"/>
        <w:rPr>
          <w:rFonts w:eastAsia="Times New Roman" w:cs="Times New Roman"/>
          <w:color w:val="1F3864" w:themeColor="accent1" w:themeShade="80"/>
          <w:sz w:val="24"/>
          <w:szCs w:val="24"/>
          <w:lang w:eastAsia="fr-FR"/>
        </w:rPr>
      </w:pPr>
      <w:r w:rsidRPr="003A6FEE">
        <w:rPr>
          <w:rFonts w:eastAsia="Times New Roman" w:cs="Times New Roman"/>
          <w:color w:val="1F3864" w:themeColor="accent1" w:themeShade="80"/>
          <w:sz w:val="24"/>
          <w:szCs w:val="24"/>
          <w:lang w:eastAsia="fr-FR"/>
        </w:rPr>
        <w:t>Turquie, Macédoine du Nord, Serbie</w:t>
      </w:r>
      <w:r w:rsidR="00AB5645" w:rsidRPr="00AB5645">
        <w:rPr>
          <w:rFonts w:eastAsia="Times New Roman" w:cs="Times New Roman"/>
          <w:sz w:val="24"/>
          <w:szCs w:val="24"/>
          <w:lang w:eastAsia="fr-FR"/>
        </w:rPr>
        <w:t xml:space="preserve"> </w:t>
      </w:r>
    </w:p>
    <w:p w14:paraId="072B0E98" w14:textId="2241EF01" w:rsidR="002D6A3D" w:rsidRPr="00AB5645" w:rsidRDefault="00AB5645" w:rsidP="00AB5645">
      <w:pPr>
        <w:spacing w:before="100" w:beforeAutospacing="1" w:after="100" w:afterAutospacing="1" w:line="240" w:lineRule="auto"/>
        <w:ind w:left="720"/>
        <w:jc w:val="both"/>
        <w:rPr>
          <w:rFonts w:eastAsia="Times New Roman" w:cs="Times New Roman"/>
          <w:b/>
          <w:bCs/>
          <w:i/>
          <w:iCs/>
          <w:color w:val="1F3864" w:themeColor="accent1" w:themeShade="80"/>
          <w:sz w:val="24"/>
          <w:szCs w:val="24"/>
          <w:lang w:eastAsia="fr-FR"/>
        </w:rPr>
      </w:pPr>
      <w:r w:rsidRPr="00AB5645">
        <w:rPr>
          <w:rFonts w:eastAsia="Times New Roman" w:cs="Times New Roman"/>
          <w:b/>
          <w:bCs/>
          <w:i/>
          <w:iCs/>
          <w:sz w:val="24"/>
          <w:szCs w:val="24"/>
          <w:lang w:eastAsia="fr-FR"/>
        </w:rPr>
        <w:t xml:space="preserve">Le Royaume-Uni s’étant retiré de l’union européenne </w:t>
      </w:r>
      <w:r w:rsidR="007B693C">
        <w:rPr>
          <w:rFonts w:eastAsia="Times New Roman" w:cs="Times New Roman"/>
          <w:b/>
          <w:bCs/>
          <w:i/>
          <w:iCs/>
          <w:sz w:val="24"/>
          <w:szCs w:val="24"/>
          <w:lang w:eastAsia="fr-FR"/>
        </w:rPr>
        <w:t xml:space="preserve">il </w:t>
      </w:r>
      <w:r w:rsidRPr="00AB5645">
        <w:rPr>
          <w:rFonts w:eastAsia="Times New Roman" w:cs="Times New Roman"/>
          <w:b/>
          <w:bCs/>
          <w:i/>
          <w:iCs/>
          <w:sz w:val="24"/>
          <w:szCs w:val="24"/>
          <w:lang w:eastAsia="fr-FR"/>
        </w:rPr>
        <w:t>ne fait plus partie du programme Erasmu</w:t>
      </w:r>
      <w:r w:rsidR="00594C9F">
        <w:rPr>
          <w:rFonts w:eastAsia="Times New Roman" w:cs="Times New Roman"/>
          <w:b/>
          <w:bCs/>
          <w:i/>
          <w:iCs/>
          <w:sz w:val="24"/>
          <w:szCs w:val="24"/>
          <w:lang w:eastAsia="fr-FR"/>
        </w:rPr>
        <w:t>s</w:t>
      </w:r>
    </w:p>
    <w:p w14:paraId="19DBA24E" w14:textId="191B6A5D" w:rsidR="002D6A3D" w:rsidRDefault="002D6A3D" w:rsidP="002D6A3D">
      <w:pPr>
        <w:spacing w:before="100" w:beforeAutospacing="1" w:after="100" w:afterAutospacing="1" w:line="240" w:lineRule="auto"/>
        <w:jc w:val="both"/>
        <w:outlineLvl w:val="2"/>
        <w:rPr>
          <w:rFonts w:eastAsia="Times New Roman" w:cs="Times New Roman"/>
          <w:b/>
          <w:bCs/>
          <w:color w:val="1F3864" w:themeColor="accent1" w:themeShade="80"/>
          <w:sz w:val="24"/>
          <w:szCs w:val="24"/>
          <w:lang w:eastAsia="fr-FR"/>
        </w:rPr>
      </w:pPr>
      <w:bookmarkStart w:id="8" w:name="_Toc45725130"/>
      <w:bookmarkStart w:id="9" w:name="_Toc45725270"/>
      <w:r w:rsidRPr="003A6FEE">
        <w:rPr>
          <w:rFonts w:eastAsia="Times New Roman" w:cs="Times New Roman"/>
          <w:b/>
          <w:bCs/>
          <w:color w:val="1F3864" w:themeColor="accent1" w:themeShade="80"/>
          <w:sz w:val="24"/>
          <w:szCs w:val="24"/>
          <w:lang w:eastAsia="fr-FR"/>
        </w:rPr>
        <w:t>Les pays partenaires</w:t>
      </w:r>
      <w:bookmarkEnd w:id="8"/>
      <w:bookmarkEnd w:id="9"/>
      <w:r w:rsidRPr="003A6FEE">
        <w:rPr>
          <w:rFonts w:eastAsia="Times New Roman" w:cs="Times New Roman"/>
          <w:b/>
          <w:bCs/>
          <w:color w:val="1F3864" w:themeColor="accent1" w:themeShade="80"/>
          <w:sz w:val="24"/>
          <w:szCs w:val="24"/>
          <w:lang w:eastAsia="fr-FR"/>
        </w:rPr>
        <w:t> </w:t>
      </w:r>
      <w:r w:rsidR="0047649E">
        <w:rPr>
          <w:rFonts w:eastAsia="Times New Roman" w:cs="Times New Roman"/>
          <w:b/>
          <w:bCs/>
          <w:color w:val="1F3864" w:themeColor="accent1" w:themeShade="80"/>
          <w:sz w:val="24"/>
          <w:szCs w:val="24"/>
          <w:lang w:eastAsia="fr-FR"/>
        </w:rPr>
        <w:t>(régions 1 à 14)</w:t>
      </w:r>
    </w:p>
    <w:p w14:paraId="6EC08F21" w14:textId="0AB8DD75" w:rsidR="00594C9F" w:rsidRDefault="00853538" w:rsidP="002D6A3D">
      <w:pPr>
        <w:spacing w:before="100" w:beforeAutospacing="1" w:after="100" w:afterAutospacing="1" w:line="240" w:lineRule="auto"/>
        <w:jc w:val="both"/>
        <w:outlineLvl w:val="2"/>
        <w:rPr>
          <w:rFonts w:eastAsia="Times New Roman" w:cs="Times New Roman"/>
          <w:b/>
          <w:bCs/>
          <w:color w:val="1F3864" w:themeColor="accent1" w:themeShade="80"/>
          <w:sz w:val="24"/>
          <w:szCs w:val="24"/>
          <w:lang w:eastAsia="fr-FR"/>
        </w:rPr>
      </w:pPr>
      <w:r>
        <w:t xml:space="preserve">ATTENTION : </w:t>
      </w:r>
      <w:r w:rsidR="00594C9F">
        <w:t>Les pays partenaires peuvent seulement participer à certaines d'entre elles et sont soumis à des conditions spécifiques.</w:t>
      </w:r>
      <w:r>
        <w:t xml:space="preserve"> SE RENSEIGNER</w:t>
      </w:r>
    </w:p>
    <w:p w14:paraId="43BE9DE9" w14:textId="24E592A3" w:rsidR="00594C9F" w:rsidRDefault="00594C9F" w:rsidP="00594C9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94C9F">
        <w:rPr>
          <w:rFonts w:ascii="Times New Roman" w:eastAsia="Times New Roman" w:hAnsi="Times New Roman" w:cs="Times New Roman"/>
          <w:b/>
          <w:bCs/>
          <w:sz w:val="27"/>
          <w:szCs w:val="27"/>
          <w:lang w:eastAsia="fr-FR"/>
        </w:rPr>
        <w:t>Pays partenaires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02"/>
        <w:gridCol w:w="6870"/>
      </w:tblGrid>
      <w:tr w:rsidR="0070199A" w:rsidRPr="0070199A" w14:paraId="6898B21A" w14:textId="77777777" w:rsidTr="0070199A">
        <w:trPr>
          <w:tblCellSpacing w:w="15" w:type="dxa"/>
        </w:trPr>
        <w:tc>
          <w:tcPr>
            <w:tcW w:w="0" w:type="auto"/>
            <w:vAlign w:val="center"/>
            <w:hideMark/>
          </w:tcPr>
          <w:p w14:paraId="3614C271" w14:textId="77777777" w:rsidR="0070199A" w:rsidRPr="0070199A" w:rsidRDefault="0070199A" w:rsidP="0070199A">
            <w:pPr>
              <w:spacing w:before="100" w:beforeAutospacing="1" w:after="100" w:afterAutospacing="1" w:line="240" w:lineRule="auto"/>
              <w:rPr>
                <w:rFonts w:ascii="Times New Roman" w:eastAsia="Times New Roman" w:hAnsi="Times New Roman" w:cs="Times New Roman"/>
                <w:sz w:val="24"/>
                <w:szCs w:val="24"/>
                <w:lang w:eastAsia="fr-FR"/>
              </w:rPr>
            </w:pPr>
            <w:r w:rsidRPr="0070199A">
              <w:rPr>
                <w:rFonts w:ascii="Times New Roman" w:eastAsia="Times New Roman" w:hAnsi="Times New Roman" w:cs="Times New Roman"/>
                <w:b/>
                <w:bCs/>
                <w:sz w:val="24"/>
                <w:szCs w:val="24"/>
                <w:lang w:eastAsia="fr-FR"/>
              </w:rPr>
              <w:t xml:space="preserve">Balkans occidentaux (région 1) </w:t>
            </w:r>
          </w:p>
        </w:tc>
        <w:tc>
          <w:tcPr>
            <w:tcW w:w="0" w:type="auto"/>
            <w:vAlign w:val="center"/>
            <w:hideMark/>
          </w:tcPr>
          <w:p w14:paraId="55744570" w14:textId="05529AF3" w:rsidR="0070199A" w:rsidRPr="0070199A" w:rsidRDefault="0070199A" w:rsidP="0070199A">
            <w:pPr>
              <w:spacing w:before="100" w:beforeAutospacing="1" w:after="100" w:afterAutospacing="1" w:line="240" w:lineRule="auto"/>
              <w:rPr>
                <w:rFonts w:ascii="Times New Roman" w:eastAsia="Times New Roman" w:hAnsi="Times New Roman" w:cs="Times New Roman"/>
                <w:sz w:val="24"/>
                <w:szCs w:val="24"/>
                <w:lang w:eastAsia="fr-FR"/>
              </w:rPr>
            </w:pPr>
            <w:r w:rsidRPr="0070199A">
              <w:rPr>
                <w:rFonts w:ascii="Times New Roman" w:eastAsia="Times New Roman" w:hAnsi="Times New Roman" w:cs="Times New Roman"/>
                <w:sz w:val="24"/>
                <w:szCs w:val="24"/>
                <w:lang w:eastAsia="fr-FR"/>
              </w:rPr>
              <w:t>Albanie, Bosnie-Herzégovine, Kosovo, Monténégro</w:t>
            </w:r>
          </w:p>
        </w:tc>
      </w:tr>
      <w:tr w:rsidR="0070199A" w:rsidRPr="0070199A" w14:paraId="53AA34E7" w14:textId="77777777" w:rsidTr="0070199A">
        <w:trPr>
          <w:tblCellSpacing w:w="15" w:type="dxa"/>
        </w:trPr>
        <w:tc>
          <w:tcPr>
            <w:tcW w:w="0" w:type="auto"/>
            <w:vAlign w:val="center"/>
            <w:hideMark/>
          </w:tcPr>
          <w:p w14:paraId="44F5762C" w14:textId="77777777" w:rsidR="0070199A" w:rsidRPr="0070199A" w:rsidRDefault="0070199A" w:rsidP="0070199A">
            <w:pPr>
              <w:spacing w:before="100" w:beforeAutospacing="1" w:after="100" w:afterAutospacing="1" w:line="240" w:lineRule="auto"/>
              <w:rPr>
                <w:rFonts w:ascii="Times New Roman" w:eastAsia="Times New Roman" w:hAnsi="Times New Roman" w:cs="Times New Roman"/>
                <w:sz w:val="24"/>
                <w:szCs w:val="24"/>
                <w:lang w:eastAsia="fr-FR"/>
              </w:rPr>
            </w:pPr>
            <w:r w:rsidRPr="0070199A">
              <w:rPr>
                <w:rFonts w:ascii="Times New Roman" w:eastAsia="Times New Roman" w:hAnsi="Times New Roman" w:cs="Times New Roman"/>
                <w:b/>
                <w:bCs/>
                <w:sz w:val="24"/>
                <w:szCs w:val="24"/>
                <w:lang w:eastAsia="fr-FR"/>
              </w:rPr>
              <w:t>Pays du partenariat oriental</w:t>
            </w:r>
          </w:p>
          <w:p w14:paraId="17C350F3" w14:textId="77777777" w:rsidR="0070199A" w:rsidRPr="0070199A" w:rsidRDefault="0070199A" w:rsidP="0070199A">
            <w:pPr>
              <w:spacing w:before="100" w:beforeAutospacing="1" w:after="100" w:afterAutospacing="1" w:line="240" w:lineRule="auto"/>
              <w:rPr>
                <w:rFonts w:ascii="Times New Roman" w:eastAsia="Times New Roman" w:hAnsi="Times New Roman" w:cs="Times New Roman"/>
                <w:sz w:val="24"/>
                <w:szCs w:val="24"/>
                <w:lang w:eastAsia="fr-FR"/>
              </w:rPr>
            </w:pPr>
            <w:r w:rsidRPr="0070199A">
              <w:rPr>
                <w:rFonts w:ascii="Times New Roman" w:eastAsia="Times New Roman" w:hAnsi="Times New Roman" w:cs="Times New Roman"/>
                <w:b/>
                <w:bCs/>
                <w:sz w:val="24"/>
                <w:szCs w:val="24"/>
                <w:lang w:eastAsia="fr-FR"/>
              </w:rPr>
              <w:t>(</w:t>
            </w:r>
            <w:proofErr w:type="spellStart"/>
            <w:r w:rsidRPr="0070199A">
              <w:rPr>
                <w:rFonts w:ascii="Times New Roman" w:eastAsia="Times New Roman" w:hAnsi="Times New Roman" w:cs="Times New Roman"/>
                <w:b/>
                <w:bCs/>
                <w:sz w:val="24"/>
                <w:szCs w:val="24"/>
                <w:lang w:eastAsia="fr-FR"/>
              </w:rPr>
              <w:t>région</w:t>
            </w:r>
            <w:proofErr w:type="spellEnd"/>
            <w:r w:rsidRPr="0070199A">
              <w:rPr>
                <w:rFonts w:ascii="Times New Roman" w:eastAsia="Times New Roman" w:hAnsi="Times New Roman" w:cs="Times New Roman"/>
                <w:b/>
                <w:bCs/>
                <w:sz w:val="24"/>
                <w:szCs w:val="24"/>
                <w:lang w:eastAsia="fr-FR"/>
              </w:rPr>
              <w:t> 2)</w:t>
            </w:r>
          </w:p>
        </w:tc>
        <w:tc>
          <w:tcPr>
            <w:tcW w:w="0" w:type="auto"/>
            <w:vAlign w:val="center"/>
            <w:hideMark/>
          </w:tcPr>
          <w:p w14:paraId="3B054163" w14:textId="77777777" w:rsidR="0070199A" w:rsidRPr="0070199A" w:rsidRDefault="0070199A" w:rsidP="0070199A">
            <w:pPr>
              <w:spacing w:before="100" w:beforeAutospacing="1" w:after="100" w:afterAutospacing="1" w:line="240" w:lineRule="auto"/>
              <w:rPr>
                <w:rFonts w:ascii="Times New Roman" w:eastAsia="Times New Roman" w:hAnsi="Times New Roman" w:cs="Times New Roman"/>
                <w:sz w:val="24"/>
                <w:szCs w:val="24"/>
                <w:lang w:eastAsia="fr-FR"/>
              </w:rPr>
            </w:pPr>
            <w:r w:rsidRPr="0070199A">
              <w:rPr>
                <w:rFonts w:ascii="Times New Roman" w:eastAsia="Times New Roman" w:hAnsi="Times New Roman" w:cs="Times New Roman"/>
                <w:sz w:val="24"/>
                <w:szCs w:val="24"/>
                <w:lang w:eastAsia="fr-FR"/>
              </w:rPr>
              <w:t>Arménie, Azerbaïdjan, Biélorussie, Géorgie, Moldavie, territoire de l’Ukraine tel que reconnu par le droit international</w:t>
            </w:r>
          </w:p>
        </w:tc>
      </w:tr>
      <w:tr w:rsidR="0070199A" w:rsidRPr="0070199A" w14:paraId="0197862C" w14:textId="77777777" w:rsidTr="0070199A">
        <w:trPr>
          <w:tblCellSpacing w:w="15" w:type="dxa"/>
        </w:trPr>
        <w:tc>
          <w:tcPr>
            <w:tcW w:w="0" w:type="auto"/>
            <w:vAlign w:val="center"/>
            <w:hideMark/>
          </w:tcPr>
          <w:p w14:paraId="43BC55C3" w14:textId="77777777" w:rsidR="0070199A" w:rsidRPr="0070199A" w:rsidRDefault="0070199A" w:rsidP="0070199A">
            <w:pPr>
              <w:spacing w:before="100" w:beforeAutospacing="1" w:after="100" w:afterAutospacing="1" w:line="240" w:lineRule="auto"/>
              <w:rPr>
                <w:rFonts w:ascii="Times New Roman" w:eastAsia="Times New Roman" w:hAnsi="Times New Roman" w:cs="Times New Roman"/>
                <w:sz w:val="24"/>
                <w:szCs w:val="24"/>
                <w:lang w:eastAsia="fr-FR"/>
              </w:rPr>
            </w:pPr>
            <w:r w:rsidRPr="0070199A">
              <w:rPr>
                <w:rFonts w:ascii="Times New Roman" w:eastAsia="Times New Roman" w:hAnsi="Times New Roman" w:cs="Times New Roman"/>
                <w:b/>
                <w:bCs/>
                <w:sz w:val="24"/>
                <w:szCs w:val="24"/>
                <w:lang w:eastAsia="fr-FR"/>
              </w:rPr>
              <w:t>Pays du sud de la Méditerranée</w:t>
            </w:r>
          </w:p>
          <w:p w14:paraId="2B32FD7F" w14:textId="29CF007E" w:rsidR="0070199A" w:rsidRPr="0070199A" w:rsidRDefault="0070199A" w:rsidP="0070199A">
            <w:pPr>
              <w:spacing w:before="100" w:beforeAutospacing="1" w:after="100" w:afterAutospacing="1" w:line="240" w:lineRule="auto"/>
              <w:rPr>
                <w:rFonts w:ascii="Times New Roman" w:eastAsia="Times New Roman" w:hAnsi="Times New Roman" w:cs="Times New Roman"/>
                <w:sz w:val="24"/>
                <w:szCs w:val="24"/>
                <w:lang w:eastAsia="fr-FR"/>
              </w:rPr>
            </w:pPr>
            <w:r w:rsidRPr="0070199A">
              <w:rPr>
                <w:rFonts w:ascii="Times New Roman" w:eastAsia="Times New Roman" w:hAnsi="Times New Roman" w:cs="Times New Roman"/>
                <w:b/>
                <w:bCs/>
                <w:sz w:val="24"/>
                <w:szCs w:val="24"/>
                <w:lang w:eastAsia="fr-FR"/>
              </w:rPr>
              <w:t>(</w:t>
            </w:r>
            <w:proofErr w:type="spellStart"/>
            <w:r w:rsidRPr="0070199A">
              <w:rPr>
                <w:rFonts w:ascii="Times New Roman" w:eastAsia="Times New Roman" w:hAnsi="Times New Roman" w:cs="Times New Roman"/>
                <w:b/>
                <w:bCs/>
                <w:sz w:val="24"/>
                <w:szCs w:val="24"/>
                <w:lang w:eastAsia="fr-FR"/>
              </w:rPr>
              <w:t>région</w:t>
            </w:r>
            <w:proofErr w:type="spellEnd"/>
            <w:r w:rsidRPr="0070199A">
              <w:rPr>
                <w:rFonts w:ascii="Times New Roman" w:eastAsia="Times New Roman" w:hAnsi="Times New Roman" w:cs="Times New Roman"/>
                <w:b/>
                <w:bCs/>
                <w:sz w:val="24"/>
                <w:szCs w:val="24"/>
                <w:lang w:eastAsia="fr-FR"/>
              </w:rPr>
              <w:t> 3)</w:t>
            </w:r>
            <w:r w:rsidRPr="0070199A">
              <w:rPr>
                <w:rFonts w:ascii="Times New Roman" w:eastAsia="Times New Roman" w:hAnsi="Times New Roman" w:cs="Times New Roman"/>
                <w:sz w:val="24"/>
                <w:szCs w:val="24"/>
                <w:lang w:eastAsia="fr-FR"/>
              </w:rPr>
              <w:t xml:space="preserve"> </w:t>
            </w:r>
          </w:p>
        </w:tc>
        <w:tc>
          <w:tcPr>
            <w:tcW w:w="0" w:type="auto"/>
            <w:vAlign w:val="center"/>
            <w:hideMark/>
          </w:tcPr>
          <w:p w14:paraId="5E33BAF1" w14:textId="4D0F0018" w:rsidR="0070199A" w:rsidRPr="0070199A" w:rsidRDefault="0070199A" w:rsidP="0070199A">
            <w:pPr>
              <w:spacing w:before="100" w:beforeAutospacing="1" w:after="100" w:afterAutospacing="1" w:line="240" w:lineRule="auto"/>
              <w:rPr>
                <w:rFonts w:ascii="Times New Roman" w:eastAsia="Times New Roman" w:hAnsi="Times New Roman" w:cs="Times New Roman"/>
                <w:sz w:val="24"/>
                <w:szCs w:val="24"/>
                <w:lang w:eastAsia="fr-FR"/>
              </w:rPr>
            </w:pPr>
            <w:r w:rsidRPr="0070199A">
              <w:rPr>
                <w:rFonts w:ascii="Times New Roman" w:eastAsia="Times New Roman" w:hAnsi="Times New Roman" w:cs="Times New Roman"/>
                <w:sz w:val="24"/>
                <w:szCs w:val="24"/>
                <w:lang w:eastAsia="fr-FR"/>
              </w:rPr>
              <w:t>Algérie, Égypte, Israël, Jordanie, Liban, Libye, Maroc, Palestine Syrie, Tunisie</w:t>
            </w:r>
          </w:p>
        </w:tc>
      </w:tr>
      <w:tr w:rsidR="0070199A" w:rsidRPr="0070199A" w14:paraId="21139D57" w14:textId="77777777" w:rsidTr="0070199A">
        <w:trPr>
          <w:tblCellSpacing w:w="15" w:type="dxa"/>
        </w:trPr>
        <w:tc>
          <w:tcPr>
            <w:tcW w:w="0" w:type="auto"/>
            <w:vAlign w:val="center"/>
            <w:hideMark/>
          </w:tcPr>
          <w:p w14:paraId="2D02F890" w14:textId="77777777" w:rsidR="0070199A" w:rsidRPr="0070199A" w:rsidRDefault="0070199A" w:rsidP="0070199A">
            <w:pPr>
              <w:spacing w:before="100" w:beforeAutospacing="1" w:after="100" w:afterAutospacing="1" w:line="240" w:lineRule="auto"/>
              <w:rPr>
                <w:rFonts w:ascii="Times New Roman" w:eastAsia="Times New Roman" w:hAnsi="Times New Roman" w:cs="Times New Roman"/>
                <w:sz w:val="24"/>
                <w:szCs w:val="24"/>
                <w:lang w:eastAsia="fr-FR"/>
              </w:rPr>
            </w:pPr>
            <w:r w:rsidRPr="0070199A">
              <w:rPr>
                <w:rFonts w:ascii="Times New Roman" w:eastAsia="Times New Roman" w:hAnsi="Times New Roman" w:cs="Times New Roman"/>
                <w:b/>
                <w:bCs/>
                <w:sz w:val="24"/>
                <w:szCs w:val="24"/>
                <w:lang w:eastAsia="fr-FR"/>
              </w:rPr>
              <w:t xml:space="preserve">Fédération de Russie (région 4) </w:t>
            </w:r>
          </w:p>
        </w:tc>
        <w:tc>
          <w:tcPr>
            <w:tcW w:w="0" w:type="auto"/>
            <w:vAlign w:val="center"/>
            <w:hideMark/>
          </w:tcPr>
          <w:p w14:paraId="66067717" w14:textId="77777777" w:rsidR="0070199A" w:rsidRPr="0070199A" w:rsidRDefault="0070199A" w:rsidP="0070199A">
            <w:pPr>
              <w:spacing w:before="100" w:beforeAutospacing="1" w:after="100" w:afterAutospacing="1" w:line="240" w:lineRule="auto"/>
              <w:rPr>
                <w:rFonts w:ascii="Times New Roman" w:eastAsia="Times New Roman" w:hAnsi="Times New Roman" w:cs="Times New Roman"/>
                <w:sz w:val="24"/>
                <w:szCs w:val="24"/>
                <w:lang w:eastAsia="fr-FR"/>
              </w:rPr>
            </w:pPr>
            <w:r w:rsidRPr="0070199A">
              <w:rPr>
                <w:rFonts w:ascii="Times New Roman" w:eastAsia="Times New Roman" w:hAnsi="Times New Roman" w:cs="Times New Roman"/>
                <w:sz w:val="24"/>
                <w:szCs w:val="24"/>
                <w:lang w:eastAsia="fr-FR"/>
              </w:rPr>
              <w:t>Territoire de la Russie tel que reconnu par le droit international</w:t>
            </w:r>
          </w:p>
        </w:tc>
      </w:tr>
      <w:tr w:rsidR="0070199A" w:rsidRPr="0070199A" w14:paraId="491DB870" w14:textId="77777777" w:rsidTr="0070199A">
        <w:trPr>
          <w:tblCellSpacing w:w="15" w:type="dxa"/>
        </w:trPr>
        <w:tc>
          <w:tcPr>
            <w:tcW w:w="0" w:type="auto"/>
            <w:vAlign w:val="center"/>
            <w:hideMark/>
          </w:tcPr>
          <w:p w14:paraId="0887C4A9" w14:textId="5EBC06E5" w:rsidR="0070199A" w:rsidRPr="0070199A" w:rsidRDefault="0070199A" w:rsidP="0070199A">
            <w:pPr>
              <w:spacing w:before="100" w:beforeAutospacing="1" w:after="100" w:afterAutospacing="1" w:line="240" w:lineRule="auto"/>
              <w:rPr>
                <w:rFonts w:ascii="Times New Roman" w:eastAsia="Times New Roman" w:hAnsi="Times New Roman" w:cs="Times New Roman"/>
                <w:sz w:val="24"/>
                <w:szCs w:val="24"/>
                <w:lang w:eastAsia="fr-FR"/>
              </w:rPr>
            </w:pPr>
            <w:r w:rsidRPr="0070199A">
              <w:rPr>
                <w:rFonts w:ascii="Times New Roman" w:eastAsia="Times New Roman" w:hAnsi="Times New Roman" w:cs="Times New Roman"/>
                <w:b/>
                <w:bCs/>
                <w:sz w:val="24"/>
                <w:szCs w:val="24"/>
                <w:lang w:eastAsia="fr-FR"/>
              </w:rPr>
              <w:t>Région 5</w:t>
            </w:r>
          </w:p>
        </w:tc>
        <w:tc>
          <w:tcPr>
            <w:tcW w:w="0" w:type="auto"/>
            <w:vAlign w:val="center"/>
            <w:hideMark/>
          </w:tcPr>
          <w:p w14:paraId="5B9047C2" w14:textId="77777777" w:rsidR="0070199A" w:rsidRPr="0070199A" w:rsidRDefault="0070199A" w:rsidP="0070199A">
            <w:pPr>
              <w:spacing w:before="100" w:beforeAutospacing="1" w:after="100" w:afterAutospacing="1" w:line="240" w:lineRule="auto"/>
              <w:rPr>
                <w:rFonts w:ascii="Times New Roman" w:eastAsia="Times New Roman" w:hAnsi="Times New Roman" w:cs="Times New Roman"/>
                <w:sz w:val="24"/>
                <w:szCs w:val="24"/>
                <w:lang w:eastAsia="fr-FR"/>
              </w:rPr>
            </w:pPr>
            <w:r w:rsidRPr="0070199A">
              <w:rPr>
                <w:rFonts w:ascii="Times New Roman" w:eastAsia="Times New Roman" w:hAnsi="Times New Roman" w:cs="Times New Roman"/>
                <w:sz w:val="24"/>
                <w:szCs w:val="24"/>
                <w:lang w:eastAsia="fr-FR"/>
              </w:rPr>
              <w:t>Andorre, État de la Cité du Vatican, Monaco, Saint-Marin</w:t>
            </w:r>
          </w:p>
        </w:tc>
      </w:tr>
      <w:tr w:rsidR="0070199A" w:rsidRPr="0070199A" w14:paraId="54652D70" w14:textId="77777777" w:rsidTr="0070199A">
        <w:trPr>
          <w:tblCellSpacing w:w="15" w:type="dxa"/>
        </w:trPr>
        <w:tc>
          <w:tcPr>
            <w:tcW w:w="0" w:type="auto"/>
            <w:vAlign w:val="center"/>
            <w:hideMark/>
          </w:tcPr>
          <w:p w14:paraId="14398E29" w14:textId="427D5F41" w:rsidR="0070199A" w:rsidRPr="0070199A" w:rsidRDefault="0070199A" w:rsidP="0070199A">
            <w:pPr>
              <w:spacing w:before="100" w:beforeAutospacing="1" w:after="100" w:afterAutospacing="1" w:line="240" w:lineRule="auto"/>
              <w:rPr>
                <w:rFonts w:ascii="Times New Roman" w:eastAsia="Times New Roman" w:hAnsi="Times New Roman" w:cs="Times New Roman"/>
                <w:sz w:val="24"/>
                <w:szCs w:val="24"/>
                <w:lang w:eastAsia="fr-FR"/>
              </w:rPr>
            </w:pPr>
            <w:r w:rsidRPr="0070199A">
              <w:rPr>
                <w:rFonts w:ascii="Times New Roman" w:eastAsia="Times New Roman" w:hAnsi="Times New Roman" w:cs="Times New Roman"/>
                <w:b/>
                <w:bCs/>
                <w:sz w:val="24"/>
                <w:szCs w:val="24"/>
                <w:lang w:eastAsia="fr-FR"/>
              </w:rPr>
              <w:t>Région 6</w:t>
            </w:r>
          </w:p>
          <w:p w14:paraId="7F0F7CD4" w14:textId="77777777" w:rsidR="0070199A" w:rsidRPr="0070199A" w:rsidRDefault="0070199A" w:rsidP="0070199A">
            <w:pPr>
              <w:spacing w:before="100" w:beforeAutospacing="1" w:after="100" w:afterAutospacing="1" w:line="240" w:lineRule="auto"/>
              <w:rPr>
                <w:rFonts w:ascii="Times New Roman" w:eastAsia="Times New Roman" w:hAnsi="Times New Roman" w:cs="Times New Roman"/>
                <w:sz w:val="24"/>
                <w:szCs w:val="24"/>
                <w:lang w:eastAsia="fr-FR"/>
              </w:rPr>
            </w:pPr>
            <w:r w:rsidRPr="0070199A">
              <w:rPr>
                <w:rFonts w:ascii="Times New Roman" w:eastAsia="Times New Roman" w:hAnsi="Times New Roman" w:cs="Times New Roman"/>
                <w:b/>
                <w:bCs/>
                <w:sz w:val="24"/>
                <w:szCs w:val="24"/>
                <w:lang w:eastAsia="fr-FR"/>
              </w:rPr>
              <w:t>Asie</w:t>
            </w:r>
          </w:p>
        </w:tc>
        <w:tc>
          <w:tcPr>
            <w:tcW w:w="0" w:type="auto"/>
            <w:vAlign w:val="center"/>
            <w:hideMark/>
          </w:tcPr>
          <w:p w14:paraId="1034CB3A" w14:textId="77777777" w:rsidR="0070199A" w:rsidRPr="0070199A" w:rsidRDefault="0070199A" w:rsidP="0070199A">
            <w:pPr>
              <w:spacing w:before="100" w:beforeAutospacing="1" w:after="100" w:afterAutospacing="1" w:line="240" w:lineRule="auto"/>
              <w:rPr>
                <w:rFonts w:ascii="Times New Roman" w:eastAsia="Times New Roman" w:hAnsi="Times New Roman" w:cs="Times New Roman"/>
                <w:sz w:val="24"/>
                <w:szCs w:val="24"/>
                <w:lang w:eastAsia="fr-FR"/>
              </w:rPr>
            </w:pPr>
            <w:r w:rsidRPr="0070199A">
              <w:rPr>
                <w:rFonts w:ascii="Times New Roman" w:eastAsia="Times New Roman" w:hAnsi="Times New Roman" w:cs="Times New Roman"/>
                <w:sz w:val="24"/>
                <w:szCs w:val="24"/>
                <w:lang w:eastAsia="fr-FR"/>
              </w:rPr>
              <w:t>Afghanistan, Bangladesh, Bhoutan, Cambodge, Chine, République populaire démocratique de Corée, Inde, Indonésie, Laos, Malaisie, Maldives, Mongolie, Myanmar, Népal, Pakistan, Philippines, Sri Lanka, Thaïlande et Viêt Nam</w:t>
            </w:r>
          </w:p>
        </w:tc>
      </w:tr>
      <w:tr w:rsidR="0070199A" w:rsidRPr="0070199A" w14:paraId="7AA2B4B3" w14:textId="77777777" w:rsidTr="0070199A">
        <w:trPr>
          <w:tblCellSpacing w:w="15" w:type="dxa"/>
        </w:trPr>
        <w:tc>
          <w:tcPr>
            <w:tcW w:w="0" w:type="auto"/>
            <w:vAlign w:val="center"/>
            <w:hideMark/>
          </w:tcPr>
          <w:p w14:paraId="488CF276" w14:textId="211F228E" w:rsidR="0070199A" w:rsidRPr="0070199A" w:rsidRDefault="0070199A" w:rsidP="0070199A">
            <w:pPr>
              <w:spacing w:before="100" w:beforeAutospacing="1" w:after="100" w:afterAutospacing="1" w:line="240" w:lineRule="auto"/>
              <w:rPr>
                <w:rFonts w:ascii="Times New Roman" w:eastAsia="Times New Roman" w:hAnsi="Times New Roman" w:cs="Times New Roman"/>
                <w:sz w:val="24"/>
                <w:szCs w:val="24"/>
                <w:lang w:eastAsia="fr-FR"/>
              </w:rPr>
            </w:pPr>
            <w:r w:rsidRPr="0070199A">
              <w:rPr>
                <w:rFonts w:ascii="Times New Roman" w:eastAsia="Times New Roman" w:hAnsi="Times New Roman" w:cs="Times New Roman"/>
                <w:b/>
                <w:bCs/>
                <w:sz w:val="24"/>
                <w:szCs w:val="24"/>
                <w:lang w:eastAsia="fr-FR"/>
              </w:rPr>
              <w:lastRenderedPageBreak/>
              <w:t>Région 7</w:t>
            </w:r>
          </w:p>
          <w:p w14:paraId="623E6B5D" w14:textId="77777777" w:rsidR="0070199A" w:rsidRPr="0070199A" w:rsidRDefault="0070199A" w:rsidP="0070199A">
            <w:pPr>
              <w:spacing w:before="100" w:beforeAutospacing="1" w:after="100" w:afterAutospacing="1" w:line="240" w:lineRule="auto"/>
              <w:rPr>
                <w:rFonts w:ascii="Times New Roman" w:eastAsia="Times New Roman" w:hAnsi="Times New Roman" w:cs="Times New Roman"/>
                <w:sz w:val="24"/>
                <w:szCs w:val="24"/>
                <w:lang w:eastAsia="fr-FR"/>
              </w:rPr>
            </w:pPr>
            <w:r w:rsidRPr="0070199A">
              <w:rPr>
                <w:rFonts w:ascii="Times New Roman" w:eastAsia="Times New Roman" w:hAnsi="Times New Roman" w:cs="Times New Roman"/>
                <w:b/>
                <w:bCs/>
                <w:sz w:val="24"/>
                <w:szCs w:val="24"/>
                <w:lang w:eastAsia="fr-FR"/>
              </w:rPr>
              <w:t>Asie centrale</w:t>
            </w:r>
          </w:p>
        </w:tc>
        <w:tc>
          <w:tcPr>
            <w:tcW w:w="0" w:type="auto"/>
            <w:vAlign w:val="center"/>
            <w:hideMark/>
          </w:tcPr>
          <w:p w14:paraId="0FA9A81A" w14:textId="77777777" w:rsidR="0070199A" w:rsidRPr="0070199A" w:rsidRDefault="0070199A" w:rsidP="0070199A">
            <w:pPr>
              <w:spacing w:before="100" w:beforeAutospacing="1" w:after="100" w:afterAutospacing="1" w:line="240" w:lineRule="auto"/>
              <w:rPr>
                <w:rFonts w:ascii="Times New Roman" w:eastAsia="Times New Roman" w:hAnsi="Times New Roman" w:cs="Times New Roman"/>
                <w:sz w:val="24"/>
                <w:szCs w:val="24"/>
                <w:lang w:eastAsia="fr-FR"/>
              </w:rPr>
            </w:pPr>
            <w:r w:rsidRPr="0070199A">
              <w:rPr>
                <w:rFonts w:ascii="Times New Roman" w:eastAsia="Times New Roman" w:hAnsi="Times New Roman" w:cs="Times New Roman"/>
                <w:sz w:val="24"/>
                <w:szCs w:val="24"/>
                <w:lang w:eastAsia="fr-FR"/>
              </w:rPr>
              <w:t>Kazakhstan, Kirghizstan, Tadjikistan, Turkménistan, Ouzbékistan</w:t>
            </w:r>
          </w:p>
        </w:tc>
      </w:tr>
      <w:tr w:rsidR="0070199A" w:rsidRPr="0070199A" w14:paraId="13C39092" w14:textId="77777777" w:rsidTr="0070199A">
        <w:trPr>
          <w:tblCellSpacing w:w="15" w:type="dxa"/>
        </w:trPr>
        <w:tc>
          <w:tcPr>
            <w:tcW w:w="0" w:type="auto"/>
            <w:vAlign w:val="center"/>
            <w:hideMark/>
          </w:tcPr>
          <w:p w14:paraId="4EFB2D43" w14:textId="295E48E4" w:rsidR="0070199A" w:rsidRPr="0070199A" w:rsidRDefault="0070199A" w:rsidP="0070199A">
            <w:pPr>
              <w:spacing w:before="100" w:beforeAutospacing="1" w:after="100" w:afterAutospacing="1" w:line="240" w:lineRule="auto"/>
              <w:rPr>
                <w:rFonts w:ascii="Times New Roman" w:eastAsia="Times New Roman" w:hAnsi="Times New Roman" w:cs="Times New Roman"/>
                <w:sz w:val="24"/>
                <w:szCs w:val="24"/>
                <w:lang w:eastAsia="fr-FR"/>
              </w:rPr>
            </w:pPr>
            <w:r w:rsidRPr="0070199A">
              <w:rPr>
                <w:rFonts w:ascii="Times New Roman" w:eastAsia="Times New Roman" w:hAnsi="Times New Roman" w:cs="Times New Roman"/>
                <w:b/>
                <w:bCs/>
                <w:sz w:val="24"/>
                <w:szCs w:val="24"/>
                <w:lang w:eastAsia="fr-FR"/>
              </w:rPr>
              <w:t>Région 8</w:t>
            </w:r>
          </w:p>
          <w:p w14:paraId="15045575" w14:textId="77777777" w:rsidR="0070199A" w:rsidRPr="0070199A" w:rsidRDefault="0070199A" w:rsidP="0070199A">
            <w:pPr>
              <w:spacing w:before="100" w:beforeAutospacing="1" w:after="100" w:afterAutospacing="1" w:line="240" w:lineRule="auto"/>
              <w:rPr>
                <w:rFonts w:ascii="Times New Roman" w:eastAsia="Times New Roman" w:hAnsi="Times New Roman" w:cs="Times New Roman"/>
                <w:sz w:val="24"/>
                <w:szCs w:val="24"/>
                <w:lang w:eastAsia="fr-FR"/>
              </w:rPr>
            </w:pPr>
            <w:r w:rsidRPr="0070199A">
              <w:rPr>
                <w:rFonts w:ascii="Times New Roman" w:eastAsia="Times New Roman" w:hAnsi="Times New Roman" w:cs="Times New Roman"/>
                <w:b/>
                <w:bCs/>
                <w:sz w:val="24"/>
                <w:szCs w:val="24"/>
                <w:lang w:eastAsia="fr-FR"/>
              </w:rPr>
              <w:t>Amérique latine</w:t>
            </w:r>
          </w:p>
        </w:tc>
        <w:tc>
          <w:tcPr>
            <w:tcW w:w="0" w:type="auto"/>
            <w:vAlign w:val="center"/>
            <w:hideMark/>
          </w:tcPr>
          <w:p w14:paraId="624F357B" w14:textId="77777777" w:rsidR="0070199A" w:rsidRPr="0070199A" w:rsidRDefault="0070199A" w:rsidP="0070199A">
            <w:pPr>
              <w:spacing w:before="100" w:beforeAutospacing="1" w:after="100" w:afterAutospacing="1" w:line="240" w:lineRule="auto"/>
              <w:rPr>
                <w:rFonts w:ascii="Times New Roman" w:eastAsia="Times New Roman" w:hAnsi="Times New Roman" w:cs="Times New Roman"/>
                <w:sz w:val="24"/>
                <w:szCs w:val="24"/>
                <w:lang w:eastAsia="fr-FR"/>
              </w:rPr>
            </w:pPr>
            <w:r w:rsidRPr="0070199A">
              <w:rPr>
                <w:rFonts w:ascii="Times New Roman" w:eastAsia="Times New Roman" w:hAnsi="Times New Roman" w:cs="Times New Roman"/>
                <w:sz w:val="24"/>
                <w:szCs w:val="24"/>
                <w:lang w:eastAsia="fr-FR"/>
              </w:rPr>
              <w:t>Argentine, Bolivie, Brésil, Colombie, Costa Rica, Cuba, Équateur, El Salvador, Guatemala, Honduras, Mexique, Nicaragua, Panama, Paraguay, Pérou, Venezuela</w:t>
            </w:r>
          </w:p>
        </w:tc>
      </w:tr>
      <w:tr w:rsidR="0070199A" w:rsidRPr="0070199A" w14:paraId="53E70E47" w14:textId="77777777" w:rsidTr="0070199A">
        <w:trPr>
          <w:tblCellSpacing w:w="15" w:type="dxa"/>
        </w:trPr>
        <w:tc>
          <w:tcPr>
            <w:tcW w:w="0" w:type="auto"/>
            <w:vAlign w:val="center"/>
            <w:hideMark/>
          </w:tcPr>
          <w:p w14:paraId="508DDF32" w14:textId="3FF8082C" w:rsidR="0070199A" w:rsidRPr="0070199A" w:rsidRDefault="0070199A" w:rsidP="0070199A">
            <w:pPr>
              <w:spacing w:before="100" w:beforeAutospacing="1" w:after="100" w:afterAutospacing="1" w:line="240" w:lineRule="auto"/>
              <w:rPr>
                <w:rFonts w:ascii="Times New Roman" w:eastAsia="Times New Roman" w:hAnsi="Times New Roman" w:cs="Times New Roman"/>
                <w:sz w:val="24"/>
                <w:szCs w:val="24"/>
                <w:lang w:eastAsia="fr-FR"/>
              </w:rPr>
            </w:pPr>
            <w:r w:rsidRPr="0070199A">
              <w:rPr>
                <w:rFonts w:ascii="Times New Roman" w:eastAsia="Times New Roman" w:hAnsi="Times New Roman" w:cs="Times New Roman"/>
                <w:b/>
                <w:bCs/>
                <w:sz w:val="24"/>
                <w:szCs w:val="24"/>
                <w:lang w:eastAsia="fr-FR"/>
              </w:rPr>
              <w:t>Région 9</w:t>
            </w:r>
          </w:p>
        </w:tc>
        <w:tc>
          <w:tcPr>
            <w:tcW w:w="0" w:type="auto"/>
            <w:vAlign w:val="center"/>
            <w:hideMark/>
          </w:tcPr>
          <w:p w14:paraId="6DB856CE" w14:textId="77777777" w:rsidR="0070199A" w:rsidRPr="0070199A" w:rsidRDefault="0070199A" w:rsidP="0070199A">
            <w:pPr>
              <w:spacing w:before="100" w:beforeAutospacing="1" w:after="100" w:afterAutospacing="1" w:line="240" w:lineRule="auto"/>
              <w:rPr>
                <w:rFonts w:ascii="Times New Roman" w:eastAsia="Times New Roman" w:hAnsi="Times New Roman" w:cs="Times New Roman"/>
                <w:sz w:val="24"/>
                <w:szCs w:val="24"/>
                <w:lang w:eastAsia="fr-FR"/>
              </w:rPr>
            </w:pPr>
            <w:r w:rsidRPr="0070199A">
              <w:rPr>
                <w:rFonts w:ascii="Times New Roman" w:eastAsia="Times New Roman" w:hAnsi="Times New Roman" w:cs="Times New Roman"/>
                <w:sz w:val="24"/>
                <w:szCs w:val="24"/>
                <w:lang w:eastAsia="fr-FR"/>
              </w:rPr>
              <w:t>Iran, Iraq, Yémen</w:t>
            </w:r>
          </w:p>
        </w:tc>
      </w:tr>
      <w:tr w:rsidR="0070199A" w:rsidRPr="0070199A" w14:paraId="4271B8A2" w14:textId="77777777" w:rsidTr="0070199A">
        <w:trPr>
          <w:tblCellSpacing w:w="15" w:type="dxa"/>
        </w:trPr>
        <w:tc>
          <w:tcPr>
            <w:tcW w:w="0" w:type="auto"/>
            <w:vAlign w:val="center"/>
            <w:hideMark/>
          </w:tcPr>
          <w:p w14:paraId="621B93EE" w14:textId="6E72AA31" w:rsidR="0070199A" w:rsidRPr="0070199A" w:rsidRDefault="0070199A" w:rsidP="0070199A">
            <w:pPr>
              <w:spacing w:before="100" w:beforeAutospacing="1" w:after="100" w:afterAutospacing="1" w:line="240" w:lineRule="auto"/>
              <w:rPr>
                <w:rFonts w:ascii="Times New Roman" w:eastAsia="Times New Roman" w:hAnsi="Times New Roman" w:cs="Times New Roman"/>
                <w:sz w:val="24"/>
                <w:szCs w:val="24"/>
                <w:lang w:eastAsia="fr-FR"/>
              </w:rPr>
            </w:pPr>
            <w:r w:rsidRPr="0070199A">
              <w:rPr>
                <w:rFonts w:ascii="Times New Roman" w:eastAsia="Times New Roman" w:hAnsi="Times New Roman" w:cs="Times New Roman"/>
                <w:b/>
                <w:bCs/>
                <w:sz w:val="24"/>
                <w:szCs w:val="24"/>
                <w:lang w:eastAsia="fr-FR"/>
              </w:rPr>
              <w:t>Région 10</w:t>
            </w:r>
          </w:p>
        </w:tc>
        <w:tc>
          <w:tcPr>
            <w:tcW w:w="0" w:type="auto"/>
            <w:vAlign w:val="center"/>
            <w:hideMark/>
          </w:tcPr>
          <w:p w14:paraId="5706FF01" w14:textId="77777777" w:rsidR="0070199A" w:rsidRPr="0070199A" w:rsidRDefault="0070199A" w:rsidP="0070199A">
            <w:pPr>
              <w:spacing w:before="100" w:beforeAutospacing="1" w:after="100" w:afterAutospacing="1" w:line="240" w:lineRule="auto"/>
              <w:rPr>
                <w:rFonts w:ascii="Times New Roman" w:eastAsia="Times New Roman" w:hAnsi="Times New Roman" w:cs="Times New Roman"/>
                <w:sz w:val="24"/>
                <w:szCs w:val="24"/>
                <w:lang w:eastAsia="fr-FR"/>
              </w:rPr>
            </w:pPr>
            <w:r w:rsidRPr="0070199A">
              <w:rPr>
                <w:rFonts w:ascii="Times New Roman" w:eastAsia="Times New Roman" w:hAnsi="Times New Roman" w:cs="Times New Roman"/>
                <w:sz w:val="24"/>
                <w:szCs w:val="24"/>
                <w:lang w:eastAsia="fr-FR"/>
              </w:rPr>
              <w:t>Afrique du Sud</w:t>
            </w:r>
          </w:p>
        </w:tc>
      </w:tr>
      <w:tr w:rsidR="0070199A" w:rsidRPr="0070199A" w14:paraId="5FF513AF" w14:textId="77777777" w:rsidTr="0070199A">
        <w:trPr>
          <w:tblCellSpacing w:w="15" w:type="dxa"/>
        </w:trPr>
        <w:tc>
          <w:tcPr>
            <w:tcW w:w="0" w:type="auto"/>
            <w:vAlign w:val="center"/>
            <w:hideMark/>
          </w:tcPr>
          <w:p w14:paraId="1FC4EE94" w14:textId="77777777" w:rsidR="0070199A" w:rsidRPr="0070199A" w:rsidRDefault="0070199A" w:rsidP="0070199A">
            <w:pPr>
              <w:spacing w:before="100" w:beforeAutospacing="1" w:after="100" w:afterAutospacing="1" w:line="240" w:lineRule="auto"/>
              <w:rPr>
                <w:rFonts w:ascii="Times New Roman" w:eastAsia="Times New Roman" w:hAnsi="Times New Roman" w:cs="Times New Roman"/>
                <w:sz w:val="24"/>
                <w:szCs w:val="24"/>
                <w:lang w:eastAsia="fr-FR"/>
              </w:rPr>
            </w:pPr>
            <w:r w:rsidRPr="0070199A">
              <w:rPr>
                <w:rFonts w:ascii="Times New Roman" w:eastAsia="Times New Roman" w:hAnsi="Times New Roman" w:cs="Times New Roman"/>
                <w:b/>
                <w:bCs/>
                <w:sz w:val="24"/>
                <w:szCs w:val="24"/>
                <w:lang w:eastAsia="fr-FR"/>
              </w:rPr>
              <w:t>Région 11</w:t>
            </w:r>
          </w:p>
          <w:p w14:paraId="6101616E" w14:textId="77777777" w:rsidR="0070199A" w:rsidRPr="0070199A" w:rsidRDefault="0070199A" w:rsidP="0070199A">
            <w:pPr>
              <w:spacing w:before="100" w:beforeAutospacing="1" w:after="100" w:afterAutospacing="1" w:line="240" w:lineRule="auto"/>
              <w:rPr>
                <w:rFonts w:ascii="Times New Roman" w:eastAsia="Times New Roman" w:hAnsi="Times New Roman" w:cs="Times New Roman"/>
                <w:sz w:val="24"/>
                <w:szCs w:val="24"/>
                <w:lang w:eastAsia="fr-FR"/>
              </w:rPr>
            </w:pPr>
            <w:r w:rsidRPr="0070199A">
              <w:rPr>
                <w:rFonts w:ascii="Times New Roman" w:eastAsia="Times New Roman" w:hAnsi="Times New Roman" w:cs="Times New Roman"/>
                <w:b/>
                <w:bCs/>
                <w:sz w:val="24"/>
                <w:szCs w:val="24"/>
                <w:lang w:eastAsia="fr-FR"/>
              </w:rPr>
              <w:t>États d’Afrique, des Caraïbes et du Pacifique (ACP)</w:t>
            </w:r>
          </w:p>
        </w:tc>
        <w:tc>
          <w:tcPr>
            <w:tcW w:w="0" w:type="auto"/>
            <w:vAlign w:val="center"/>
            <w:hideMark/>
          </w:tcPr>
          <w:p w14:paraId="0D03A59C" w14:textId="77777777" w:rsidR="0070199A" w:rsidRPr="0070199A" w:rsidRDefault="0070199A" w:rsidP="0070199A">
            <w:pPr>
              <w:spacing w:before="100" w:beforeAutospacing="1" w:after="100" w:afterAutospacing="1" w:line="240" w:lineRule="auto"/>
              <w:rPr>
                <w:rFonts w:ascii="Times New Roman" w:eastAsia="Times New Roman" w:hAnsi="Times New Roman" w:cs="Times New Roman"/>
                <w:sz w:val="24"/>
                <w:szCs w:val="24"/>
                <w:lang w:eastAsia="fr-FR"/>
              </w:rPr>
            </w:pPr>
            <w:r w:rsidRPr="0070199A">
              <w:rPr>
                <w:rFonts w:ascii="Times New Roman" w:eastAsia="Times New Roman" w:hAnsi="Times New Roman" w:cs="Times New Roman"/>
                <w:sz w:val="24"/>
                <w:szCs w:val="24"/>
                <w:lang w:eastAsia="fr-FR"/>
              </w:rPr>
              <w:t>Angola, Antigua-et-Barbuda, Bahamas, Barbade, Belize, Bénin, Botswana, Burkina Faso, Burundi, Cameroun, Cabo Verde, Comores, Congo, Cook (Îles), Côte d’Ivoire, Djibouti, Dominique, Érythrée, Eswatini, Éthiopie, Fidji, Gabon, Gambie, Ghana, Grenade, Guinée-Bissau, Guinée équatoriale, Guyana, Haïti, Jamaïque, Kenya, Kiribati, Lesotho, Liberia, Madagascar, Malawi, Mali, Marshall (Îles), Maurice, Mauritanie, Micronésie (États fédérés de), Mozambique, Namibie, Nauru, Niger, Nigeria, Niue, Ouganda, Palaos, Papouasie – Nouvelle-Guinée, République centrafricaine, République de Guinée, République démocratique du Congo, République dominicaine, Rwanda, Saint-Christophe-et-Niévès, Sainte-Lucie, Saint-Vincent-et-les-Grenadines, Salomon (Îles), Samoa, Sao Tomé-et-Principe, Sénégal, Seychelles, Sierra Leone, Somalie, Soudan, Soudan du Sud, Suriname, Tanzanie, Tchad, Timor-Oriental (République démocratique du), Tanzanie, Togo, Tonga, Trinité-et-Tobago, Tuvalu, Vanuatu, Zambie, Zimbabwe</w:t>
            </w:r>
          </w:p>
        </w:tc>
      </w:tr>
      <w:tr w:rsidR="0070199A" w:rsidRPr="0070199A" w14:paraId="5A13024E" w14:textId="77777777" w:rsidTr="0070199A">
        <w:trPr>
          <w:tblCellSpacing w:w="15" w:type="dxa"/>
        </w:trPr>
        <w:tc>
          <w:tcPr>
            <w:tcW w:w="0" w:type="auto"/>
            <w:vAlign w:val="center"/>
            <w:hideMark/>
          </w:tcPr>
          <w:p w14:paraId="5800FB63" w14:textId="1D6D08F7" w:rsidR="0070199A" w:rsidRPr="0070199A" w:rsidRDefault="0070199A" w:rsidP="0070199A">
            <w:pPr>
              <w:spacing w:before="100" w:beforeAutospacing="1" w:after="100" w:afterAutospacing="1" w:line="240" w:lineRule="auto"/>
              <w:rPr>
                <w:rFonts w:ascii="Times New Roman" w:eastAsia="Times New Roman" w:hAnsi="Times New Roman" w:cs="Times New Roman"/>
                <w:sz w:val="24"/>
                <w:szCs w:val="24"/>
                <w:lang w:eastAsia="fr-FR"/>
              </w:rPr>
            </w:pPr>
            <w:r w:rsidRPr="0070199A">
              <w:rPr>
                <w:rFonts w:ascii="Times New Roman" w:eastAsia="Times New Roman" w:hAnsi="Times New Roman" w:cs="Times New Roman"/>
                <w:b/>
                <w:bCs/>
                <w:sz w:val="24"/>
                <w:szCs w:val="24"/>
                <w:lang w:eastAsia="fr-FR"/>
              </w:rPr>
              <w:t>Région 12</w:t>
            </w:r>
          </w:p>
          <w:p w14:paraId="38B8E480" w14:textId="77777777" w:rsidR="0070199A" w:rsidRPr="0070199A" w:rsidRDefault="0070199A" w:rsidP="0070199A">
            <w:pPr>
              <w:spacing w:before="100" w:beforeAutospacing="1" w:after="100" w:afterAutospacing="1" w:line="240" w:lineRule="auto"/>
              <w:rPr>
                <w:rFonts w:ascii="Times New Roman" w:eastAsia="Times New Roman" w:hAnsi="Times New Roman" w:cs="Times New Roman"/>
                <w:sz w:val="24"/>
                <w:szCs w:val="24"/>
                <w:lang w:eastAsia="fr-FR"/>
              </w:rPr>
            </w:pPr>
            <w:r w:rsidRPr="0070199A">
              <w:rPr>
                <w:rFonts w:ascii="Times New Roman" w:eastAsia="Times New Roman" w:hAnsi="Times New Roman" w:cs="Times New Roman"/>
                <w:b/>
                <w:bCs/>
                <w:sz w:val="24"/>
                <w:szCs w:val="24"/>
                <w:lang w:eastAsia="fr-FR"/>
              </w:rPr>
              <w:t>Pays industrialisés: pays issus de la coopération du Golfe</w:t>
            </w:r>
          </w:p>
        </w:tc>
        <w:tc>
          <w:tcPr>
            <w:tcW w:w="0" w:type="auto"/>
            <w:vAlign w:val="center"/>
            <w:hideMark/>
          </w:tcPr>
          <w:p w14:paraId="2822CCAE" w14:textId="77777777" w:rsidR="0070199A" w:rsidRPr="0070199A" w:rsidRDefault="0070199A" w:rsidP="0070199A">
            <w:pPr>
              <w:spacing w:before="100" w:beforeAutospacing="1" w:after="100" w:afterAutospacing="1" w:line="240" w:lineRule="auto"/>
              <w:rPr>
                <w:rFonts w:ascii="Times New Roman" w:eastAsia="Times New Roman" w:hAnsi="Times New Roman" w:cs="Times New Roman"/>
                <w:sz w:val="24"/>
                <w:szCs w:val="24"/>
                <w:lang w:eastAsia="fr-FR"/>
              </w:rPr>
            </w:pPr>
            <w:r w:rsidRPr="0070199A">
              <w:rPr>
                <w:rFonts w:ascii="Times New Roman" w:eastAsia="Times New Roman" w:hAnsi="Times New Roman" w:cs="Times New Roman"/>
                <w:sz w:val="24"/>
                <w:szCs w:val="24"/>
                <w:lang w:eastAsia="fr-FR"/>
              </w:rPr>
              <w:t>Arabie saoudite, Bahreïn, Émirats arabes unis, Koweït, Oman, Qatar</w:t>
            </w:r>
          </w:p>
        </w:tc>
      </w:tr>
      <w:tr w:rsidR="0070199A" w:rsidRPr="0070199A" w14:paraId="5E17361A" w14:textId="77777777" w:rsidTr="0070199A">
        <w:trPr>
          <w:tblCellSpacing w:w="15" w:type="dxa"/>
        </w:trPr>
        <w:tc>
          <w:tcPr>
            <w:tcW w:w="0" w:type="auto"/>
            <w:vAlign w:val="center"/>
            <w:hideMark/>
          </w:tcPr>
          <w:p w14:paraId="264C5509" w14:textId="7AFD9CBB" w:rsidR="0070199A" w:rsidRPr="0070199A" w:rsidRDefault="0070199A" w:rsidP="0070199A">
            <w:pPr>
              <w:spacing w:before="100" w:beforeAutospacing="1" w:after="100" w:afterAutospacing="1" w:line="240" w:lineRule="auto"/>
              <w:rPr>
                <w:rFonts w:ascii="Times New Roman" w:eastAsia="Times New Roman" w:hAnsi="Times New Roman" w:cs="Times New Roman"/>
                <w:sz w:val="24"/>
                <w:szCs w:val="24"/>
                <w:lang w:eastAsia="fr-FR"/>
              </w:rPr>
            </w:pPr>
            <w:r w:rsidRPr="0070199A">
              <w:rPr>
                <w:rFonts w:ascii="Times New Roman" w:eastAsia="Times New Roman" w:hAnsi="Times New Roman" w:cs="Times New Roman"/>
                <w:b/>
                <w:bCs/>
                <w:sz w:val="24"/>
                <w:szCs w:val="24"/>
                <w:lang w:eastAsia="fr-FR"/>
              </w:rPr>
              <w:t>Région 13</w:t>
            </w:r>
          </w:p>
          <w:p w14:paraId="596706EC" w14:textId="77777777" w:rsidR="0070199A" w:rsidRPr="0070199A" w:rsidRDefault="0070199A" w:rsidP="0070199A">
            <w:pPr>
              <w:spacing w:before="100" w:beforeAutospacing="1" w:after="100" w:afterAutospacing="1" w:line="240" w:lineRule="auto"/>
              <w:rPr>
                <w:rFonts w:ascii="Times New Roman" w:eastAsia="Times New Roman" w:hAnsi="Times New Roman" w:cs="Times New Roman"/>
                <w:sz w:val="24"/>
                <w:szCs w:val="24"/>
                <w:lang w:eastAsia="fr-FR"/>
              </w:rPr>
            </w:pPr>
            <w:r w:rsidRPr="0070199A">
              <w:rPr>
                <w:rFonts w:ascii="Times New Roman" w:eastAsia="Times New Roman" w:hAnsi="Times New Roman" w:cs="Times New Roman"/>
                <w:b/>
                <w:bCs/>
                <w:sz w:val="24"/>
                <w:szCs w:val="24"/>
                <w:lang w:eastAsia="fr-FR"/>
              </w:rPr>
              <w:t>Autres pays industrialisés</w:t>
            </w:r>
          </w:p>
        </w:tc>
        <w:tc>
          <w:tcPr>
            <w:tcW w:w="0" w:type="auto"/>
            <w:vAlign w:val="center"/>
            <w:hideMark/>
          </w:tcPr>
          <w:p w14:paraId="60815E9A" w14:textId="77777777" w:rsidR="0070199A" w:rsidRPr="0070199A" w:rsidRDefault="0070199A" w:rsidP="0070199A">
            <w:pPr>
              <w:spacing w:before="100" w:beforeAutospacing="1" w:after="100" w:afterAutospacing="1" w:line="240" w:lineRule="auto"/>
              <w:rPr>
                <w:rFonts w:ascii="Times New Roman" w:eastAsia="Times New Roman" w:hAnsi="Times New Roman" w:cs="Times New Roman"/>
                <w:sz w:val="24"/>
                <w:szCs w:val="24"/>
                <w:lang w:eastAsia="fr-FR"/>
              </w:rPr>
            </w:pPr>
            <w:r w:rsidRPr="0070199A">
              <w:rPr>
                <w:rFonts w:ascii="Times New Roman" w:eastAsia="Times New Roman" w:hAnsi="Times New Roman" w:cs="Times New Roman"/>
                <w:sz w:val="24"/>
                <w:szCs w:val="24"/>
                <w:lang w:eastAsia="fr-FR"/>
              </w:rPr>
              <w:t>Australie, Brunei, Canada, Chili, (République de) Corée, États-Unis d’Amérique, Hong Kong, Japon, Macao, Nouvelle-Zélande, Singapour, Taïwan et Uruguay</w:t>
            </w:r>
          </w:p>
        </w:tc>
      </w:tr>
      <w:tr w:rsidR="0070199A" w:rsidRPr="0070199A" w14:paraId="55482364" w14:textId="77777777" w:rsidTr="0070199A">
        <w:trPr>
          <w:tblCellSpacing w:w="15" w:type="dxa"/>
        </w:trPr>
        <w:tc>
          <w:tcPr>
            <w:tcW w:w="0" w:type="auto"/>
            <w:vAlign w:val="center"/>
            <w:hideMark/>
          </w:tcPr>
          <w:p w14:paraId="3B835C76" w14:textId="6714C46F" w:rsidR="0070199A" w:rsidRPr="0070199A" w:rsidRDefault="0070199A" w:rsidP="0070199A">
            <w:pPr>
              <w:spacing w:before="100" w:beforeAutospacing="1" w:after="100" w:afterAutospacing="1" w:line="240" w:lineRule="auto"/>
              <w:rPr>
                <w:rFonts w:ascii="Times New Roman" w:eastAsia="Times New Roman" w:hAnsi="Times New Roman" w:cs="Times New Roman"/>
                <w:sz w:val="24"/>
                <w:szCs w:val="24"/>
                <w:lang w:eastAsia="fr-FR"/>
              </w:rPr>
            </w:pPr>
            <w:r w:rsidRPr="0070199A">
              <w:rPr>
                <w:rFonts w:ascii="Times New Roman" w:eastAsia="Times New Roman" w:hAnsi="Times New Roman" w:cs="Times New Roman"/>
                <w:b/>
                <w:bCs/>
                <w:sz w:val="24"/>
                <w:szCs w:val="24"/>
                <w:lang w:eastAsia="fr-FR"/>
              </w:rPr>
              <w:t>Région 14</w:t>
            </w:r>
          </w:p>
        </w:tc>
        <w:tc>
          <w:tcPr>
            <w:tcW w:w="0" w:type="auto"/>
            <w:vAlign w:val="center"/>
            <w:hideMark/>
          </w:tcPr>
          <w:p w14:paraId="397EEC9D" w14:textId="77777777" w:rsidR="0070199A" w:rsidRPr="0070199A" w:rsidRDefault="0070199A" w:rsidP="0070199A">
            <w:pPr>
              <w:spacing w:before="100" w:beforeAutospacing="1" w:after="100" w:afterAutospacing="1" w:line="240" w:lineRule="auto"/>
              <w:rPr>
                <w:rFonts w:ascii="Times New Roman" w:eastAsia="Times New Roman" w:hAnsi="Times New Roman" w:cs="Times New Roman"/>
                <w:sz w:val="24"/>
                <w:szCs w:val="24"/>
                <w:lang w:eastAsia="fr-FR"/>
              </w:rPr>
            </w:pPr>
            <w:r w:rsidRPr="0070199A">
              <w:rPr>
                <w:rFonts w:ascii="Times New Roman" w:eastAsia="Times New Roman" w:hAnsi="Times New Roman" w:cs="Times New Roman"/>
                <w:sz w:val="24"/>
                <w:szCs w:val="24"/>
                <w:lang w:eastAsia="fr-FR"/>
              </w:rPr>
              <w:t>Îles Féroé, Suisse, Royaume-Uni</w:t>
            </w:r>
          </w:p>
        </w:tc>
      </w:tr>
    </w:tbl>
    <w:p w14:paraId="0245BEBB" w14:textId="77777777" w:rsidR="002D6A3D" w:rsidRPr="004B5B0A" w:rsidRDefault="002D6A3D" w:rsidP="002D6A3D">
      <w:pPr>
        <w:spacing w:before="100" w:beforeAutospacing="1" w:after="100" w:afterAutospacing="1" w:line="240" w:lineRule="auto"/>
        <w:jc w:val="both"/>
        <w:rPr>
          <w:rFonts w:eastAsia="Times New Roman" w:cs="Times New Roman"/>
          <w:color w:val="FF0000"/>
          <w:sz w:val="24"/>
          <w:szCs w:val="24"/>
          <w:lang w:eastAsia="fr-FR"/>
        </w:rPr>
      </w:pPr>
      <w:r w:rsidRPr="004B5B0A">
        <w:rPr>
          <w:rFonts w:eastAsia="Times New Roman" w:cs="Times New Roman"/>
          <w:color w:val="FF0000"/>
          <w:sz w:val="24"/>
          <w:szCs w:val="24"/>
          <w:lang w:eastAsia="fr-FR"/>
        </w:rPr>
        <w:t xml:space="preserve">Les organismes des pays partenaires ne peuvent prendre part qu’à certaines actions du programme selon conditions spécifiques. </w:t>
      </w:r>
    </w:p>
    <w:p w14:paraId="327DD097" w14:textId="460B4A1C" w:rsidR="007B693C" w:rsidRPr="003A6FEE" w:rsidRDefault="0070199A" w:rsidP="002D6A3D">
      <w:pPr>
        <w:spacing w:before="100" w:beforeAutospacing="1" w:after="100" w:afterAutospacing="1" w:line="240" w:lineRule="auto"/>
        <w:jc w:val="both"/>
        <w:rPr>
          <w:rFonts w:eastAsia="Times New Roman" w:cs="Times New Roman"/>
          <w:color w:val="1F3864" w:themeColor="accent1" w:themeShade="80"/>
          <w:sz w:val="24"/>
          <w:szCs w:val="24"/>
          <w:lang w:eastAsia="fr-FR"/>
        </w:rPr>
      </w:pPr>
      <w:r w:rsidRPr="0070199A">
        <w:rPr>
          <w:rFonts w:eastAsia="Times New Roman" w:cs="Times New Roman"/>
          <w:color w:val="1F3864" w:themeColor="accent1" w:themeShade="80"/>
          <w:sz w:val="24"/>
          <w:szCs w:val="24"/>
          <w:lang w:eastAsia="fr-FR"/>
        </w:rPr>
        <w:t>https://erasmus-plus.ec.europa.eu/fr/programme-guide/part-a/eligible-countries</w:t>
      </w:r>
    </w:p>
    <w:p w14:paraId="00702F3D" w14:textId="77777777" w:rsidR="002D6A3D" w:rsidRDefault="002D6A3D" w:rsidP="002D6A3D">
      <w:pPr>
        <w:pStyle w:val="Titre1"/>
        <w:numPr>
          <w:ilvl w:val="0"/>
          <w:numId w:val="7"/>
        </w:numPr>
        <w:jc w:val="both"/>
        <w:rPr>
          <w:b/>
          <w:bCs/>
          <w:color w:val="00339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bookmarkStart w:id="10" w:name="_Toc45725272"/>
      <w:r w:rsidRPr="00ED31AE">
        <w:rPr>
          <w:b/>
          <w:bCs/>
          <w:color w:val="00339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Pour combien de temps ?</w:t>
      </w:r>
      <w:bookmarkEnd w:id="10"/>
    </w:p>
    <w:p w14:paraId="6AD0E34A" w14:textId="77777777" w:rsidR="002D6A3D" w:rsidRPr="003A6FEE" w:rsidRDefault="002D6A3D" w:rsidP="002D6A3D"/>
    <w:p w14:paraId="6AAC8D8F" w14:textId="77777777" w:rsidR="002D6A3D" w:rsidRPr="004B5B0A" w:rsidRDefault="002D6A3D" w:rsidP="002D6A3D">
      <w:pPr>
        <w:jc w:val="both"/>
        <w:rPr>
          <w:sz w:val="24"/>
          <w:szCs w:val="24"/>
        </w:rPr>
      </w:pPr>
      <w:r w:rsidRPr="004B5B0A">
        <w:rPr>
          <w:sz w:val="24"/>
          <w:szCs w:val="24"/>
        </w:rPr>
        <w:t>Deux mois minimum de date à date (2 mois consécutifs) ce qui fait en moyenne 9 semaines. Il est donc nécessaire d’empiéter sur les vacances scolaires de la Toussaint ou de Printemps selon la date de départ.</w:t>
      </w:r>
    </w:p>
    <w:p w14:paraId="78BFA01B" w14:textId="77777777" w:rsidR="002D6A3D" w:rsidRDefault="002D6A3D" w:rsidP="002D6A3D">
      <w:pPr>
        <w:pStyle w:val="Titre1"/>
        <w:numPr>
          <w:ilvl w:val="0"/>
          <w:numId w:val="7"/>
        </w:numPr>
        <w:jc w:val="both"/>
        <w:rPr>
          <w:b/>
          <w:bCs/>
          <w:color w:val="00339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bookmarkStart w:id="11" w:name="_Toc45725273"/>
      <w:r w:rsidRPr="00ED31AE">
        <w:rPr>
          <w:b/>
          <w:bCs/>
          <w:color w:val="00339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Pourquoi partir avec Erasmus ?</w:t>
      </w:r>
      <w:bookmarkEnd w:id="11"/>
      <w:r w:rsidRPr="00ED31AE">
        <w:rPr>
          <w:b/>
          <w:bCs/>
          <w:color w:val="00339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14:paraId="6A6E20FF" w14:textId="77777777" w:rsidR="002D6A3D" w:rsidRPr="003A6FEE" w:rsidRDefault="002D6A3D" w:rsidP="002D6A3D"/>
    <w:p w14:paraId="1DF4B3C6" w14:textId="77777777" w:rsidR="002D6A3D" w:rsidRPr="004B5B0A" w:rsidRDefault="002D6A3D" w:rsidP="002D6A3D">
      <w:pPr>
        <w:pStyle w:val="Titre4"/>
        <w:jc w:val="both"/>
        <w:rPr>
          <w:rFonts w:asciiTheme="minorHAnsi" w:hAnsiTheme="minorHAnsi"/>
          <w:i w:val="0"/>
          <w:iCs w:val="0"/>
          <w:color w:val="000000" w:themeColor="text1"/>
          <w:sz w:val="24"/>
          <w:szCs w:val="24"/>
        </w:rPr>
      </w:pPr>
      <w:r w:rsidRPr="004B5B0A">
        <w:rPr>
          <w:rFonts w:asciiTheme="minorHAnsi" w:hAnsiTheme="minorHAnsi"/>
          <w:i w:val="0"/>
          <w:iCs w:val="0"/>
          <w:color w:val="000000" w:themeColor="text1"/>
          <w:sz w:val="24"/>
          <w:szCs w:val="24"/>
        </w:rPr>
        <w:t xml:space="preserve">Les </w:t>
      </w:r>
      <w:r w:rsidRPr="004B5B0A">
        <w:rPr>
          <w:rStyle w:val="lev"/>
          <w:rFonts w:asciiTheme="minorHAnsi" w:hAnsiTheme="minorHAnsi"/>
          <w:b w:val="0"/>
          <w:bCs w:val="0"/>
          <w:i w:val="0"/>
          <w:iCs w:val="0"/>
          <w:color w:val="000000" w:themeColor="text1"/>
          <w:sz w:val="24"/>
          <w:szCs w:val="24"/>
        </w:rPr>
        <w:t>étudiants de l’Union européenne</w:t>
      </w:r>
      <w:r w:rsidRPr="004B5B0A">
        <w:rPr>
          <w:rFonts w:asciiTheme="minorHAnsi" w:hAnsiTheme="minorHAnsi"/>
          <w:i w:val="0"/>
          <w:iCs w:val="0"/>
          <w:color w:val="000000" w:themeColor="text1"/>
          <w:sz w:val="24"/>
          <w:szCs w:val="24"/>
        </w:rPr>
        <w:t xml:space="preserve"> qui choisissent ce programme ont une réelle chance à saisir. Effectuer un stage à l’étranger est une expérience professionnelle très riche. Il permet de : </w:t>
      </w:r>
    </w:p>
    <w:p w14:paraId="4FA1844D" w14:textId="77777777" w:rsidR="002D6A3D" w:rsidRPr="003A6FEE" w:rsidRDefault="002D6A3D" w:rsidP="002D6A3D">
      <w:pPr>
        <w:pStyle w:val="Paragraphedeliste"/>
        <w:numPr>
          <w:ilvl w:val="0"/>
          <w:numId w:val="4"/>
        </w:numPr>
        <w:jc w:val="both"/>
        <w:rPr>
          <w:color w:val="1F3864" w:themeColor="accent1" w:themeShade="80"/>
          <w:sz w:val="24"/>
          <w:szCs w:val="24"/>
        </w:rPr>
      </w:pPr>
      <w:r w:rsidRPr="003A6FEE">
        <w:rPr>
          <w:rFonts w:eastAsia="Times New Roman" w:cs="Times New Roman"/>
          <w:b/>
          <w:bCs/>
          <w:color w:val="1F3864" w:themeColor="accent1" w:themeShade="80"/>
          <w:sz w:val="24"/>
          <w:szCs w:val="24"/>
          <w:lang w:eastAsia="fr-FR"/>
        </w:rPr>
        <w:t>Découvrir de nouvelles cultures et façons de travailler</w:t>
      </w:r>
    </w:p>
    <w:p w14:paraId="025D61DB" w14:textId="77777777" w:rsidR="002D6A3D" w:rsidRPr="003A6FEE" w:rsidRDefault="002D6A3D" w:rsidP="002D6A3D">
      <w:pPr>
        <w:pStyle w:val="Paragraphedeliste"/>
        <w:numPr>
          <w:ilvl w:val="0"/>
          <w:numId w:val="4"/>
        </w:numPr>
        <w:spacing w:before="100" w:beforeAutospacing="1" w:after="100" w:afterAutospacing="1" w:line="240" w:lineRule="auto"/>
        <w:jc w:val="both"/>
        <w:outlineLvl w:val="3"/>
        <w:rPr>
          <w:rFonts w:eastAsia="Times New Roman" w:cs="Times New Roman"/>
          <w:b/>
          <w:bCs/>
          <w:color w:val="1F3864" w:themeColor="accent1" w:themeShade="80"/>
          <w:sz w:val="24"/>
          <w:szCs w:val="24"/>
          <w:lang w:eastAsia="fr-FR"/>
        </w:rPr>
      </w:pPr>
      <w:r w:rsidRPr="003A6FEE">
        <w:rPr>
          <w:rFonts w:eastAsia="Times New Roman" w:cs="Times New Roman"/>
          <w:b/>
          <w:bCs/>
          <w:color w:val="1F3864" w:themeColor="accent1" w:themeShade="80"/>
          <w:sz w:val="24"/>
          <w:szCs w:val="24"/>
          <w:lang w:eastAsia="fr-FR"/>
        </w:rPr>
        <w:t xml:space="preserve">Améliorer son niveau en langues </w:t>
      </w:r>
    </w:p>
    <w:p w14:paraId="537FC6E7" w14:textId="77777777" w:rsidR="002D6A3D" w:rsidRPr="003A6FEE" w:rsidRDefault="002D6A3D" w:rsidP="002D6A3D">
      <w:pPr>
        <w:pStyle w:val="Paragraphedeliste"/>
        <w:numPr>
          <w:ilvl w:val="0"/>
          <w:numId w:val="4"/>
        </w:numPr>
        <w:spacing w:before="100" w:beforeAutospacing="1" w:after="100" w:afterAutospacing="1" w:line="240" w:lineRule="auto"/>
        <w:jc w:val="both"/>
        <w:outlineLvl w:val="3"/>
        <w:rPr>
          <w:rFonts w:eastAsia="Times New Roman" w:cs="Times New Roman"/>
          <w:b/>
          <w:bCs/>
          <w:color w:val="1F3864" w:themeColor="accent1" w:themeShade="80"/>
          <w:sz w:val="24"/>
          <w:szCs w:val="24"/>
          <w:lang w:eastAsia="fr-FR"/>
        </w:rPr>
      </w:pPr>
      <w:r w:rsidRPr="003A6FEE">
        <w:rPr>
          <w:rFonts w:eastAsia="Times New Roman" w:cs="Times New Roman"/>
          <w:b/>
          <w:bCs/>
          <w:color w:val="1F3864" w:themeColor="accent1" w:themeShade="80"/>
          <w:sz w:val="24"/>
          <w:szCs w:val="24"/>
          <w:lang w:eastAsia="fr-FR"/>
        </w:rPr>
        <w:t>Sortir de sa zone de confort et apprendre à se débrouiller</w:t>
      </w:r>
    </w:p>
    <w:p w14:paraId="67FE7C89" w14:textId="77777777" w:rsidR="002D6A3D" w:rsidRPr="003A6FEE" w:rsidRDefault="002D6A3D" w:rsidP="002D6A3D">
      <w:pPr>
        <w:pStyle w:val="Paragraphedeliste"/>
        <w:numPr>
          <w:ilvl w:val="0"/>
          <w:numId w:val="4"/>
        </w:numPr>
        <w:spacing w:before="100" w:beforeAutospacing="1" w:after="100" w:afterAutospacing="1" w:line="240" w:lineRule="auto"/>
        <w:jc w:val="both"/>
        <w:outlineLvl w:val="3"/>
        <w:rPr>
          <w:rFonts w:eastAsia="Times New Roman" w:cs="Times New Roman"/>
          <w:b/>
          <w:bCs/>
          <w:color w:val="1F3864" w:themeColor="accent1" w:themeShade="80"/>
          <w:sz w:val="24"/>
          <w:szCs w:val="24"/>
          <w:lang w:eastAsia="fr-FR"/>
        </w:rPr>
      </w:pPr>
      <w:r w:rsidRPr="003A6FEE">
        <w:rPr>
          <w:rFonts w:eastAsia="Times New Roman" w:cs="Times New Roman"/>
          <w:b/>
          <w:bCs/>
          <w:color w:val="1F3864" w:themeColor="accent1" w:themeShade="80"/>
          <w:sz w:val="24"/>
          <w:szCs w:val="24"/>
          <w:lang w:eastAsia="fr-FR"/>
        </w:rPr>
        <w:t>Devenir plus mature et indépendant</w:t>
      </w:r>
    </w:p>
    <w:p w14:paraId="28FC84D7" w14:textId="77777777" w:rsidR="002D6A3D" w:rsidRPr="003A6FEE" w:rsidRDefault="002D6A3D" w:rsidP="002D6A3D">
      <w:pPr>
        <w:pStyle w:val="Paragraphedeliste"/>
        <w:numPr>
          <w:ilvl w:val="0"/>
          <w:numId w:val="4"/>
        </w:numPr>
        <w:spacing w:before="100" w:beforeAutospacing="1" w:after="100" w:afterAutospacing="1" w:line="240" w:lineRule="auto"/>
        <w:jc w:val="both"/>
        <w:outlineLvl w:val="3"/>
        <w:rPr>
          <w:rFonts w:eastAsia="Times New Roman" w:cs="Times New Roman"/>
          <w:b/>
          <w:bCs/>
          <w:color w:val="1F3864" w:themeColor="accent1" w:themeShade="80"/>
          <w:sz w:val="24"/>
          <w:szCs w:val="24"/>
          <w:lang w:eastAsia="fr-FR"/>
        </w:rPr>
      </w:pPr>
      <w:r w:rsidRPr="003A6FEE">
        <w:rPr>
          <w:rFonts w:eastAsia="Times New Roman" w:cs="Times New Roman"/>
          <w:b/>
          <w:bCs/>
          <w:color w:val="1F3864" w:themeColor="accent1" w:themeShade="80"/>
          <w:sz w:val="24"/>
          <w:szCs w:val="24"/>
          <w:lang w:eastAsia="fr-FR"/>
        </w:rPr>
        <w:t xml:space="preserve">Prendre confiance en soi </w:t>
      </w:r>
    </w:p>
    <w:p w14:paraId="7A80E340" w14:textId="77777777" w:rsidR="002D6A3D" w:rsidRPr="003A6FEE" w:rsidRDefault="002D6A3D" w:rsidP="002D6A3D">
      <w:pPr>
        <w:pStyle w:val="Paragraphedeliste"/>
        <w:numPr>
          <w:ilvl w:val="0"/>
          <w:numId w:val="4"/>
        </w:numPr>
        <w:spacing w:before="100" w:beforeAutospacing="1" w:after="100" w:afterAutospacing="1" w:line="240" w:lineRule="auto"/>
        <w:jc w:val="both"/>
        <w:outlineLvl w:val="2"/>
        <w:rPr>
          <w:rFonts w:eastAsia="Times New Roman" w:cs="Times New Roman"/>
          <w:b/>
          <w:bCs/>
          <w:color w:val="1F3864" w:themeColor="accent1" w:themeShade="80"/>
          <w:sz w:val="24"/>
          <w:szCs w:val="24"/>
          <w:lang w:eastAsia="fr-FR"/>
        </w:rPr>
      </w:pPr>
      <w:bookmarkStart w:id="12" w:name="_Toc45725134"/>
      <w:bookmarkStart w:id="13" w:name="_Toc45725274"/>
      <w:r w:rsidRPr="003A6FEE">
        <w:rPr>
          <w:rFonts w:eastAsia="Times New Roman" w:cs="Times New Roman"/>
          <w:b/>
          <w:bCs/>
          <w:color w:val="1F3864" w:themeColor="accent1" w:themeShade="80"/>
          <w:sz w:val="24"/>
          <w:szCs w:val="24"/>
          <w:lang w:eastAsia="fr-FR"/>
        </w:rPr>
        <w:t>Gagner en ouverture d’esprit</w:t>
      </w:r>
      <w:bookmarkEnd w:id="12"/>
      <w:bookmarkEnd w:id="13"/>
    </w:p>
    <w:p w14:paraId="3D9B0277" w14:textId="77777777" w:rsidR="002D6A3D" w:rsidRPr="003A6FEE" w:rsidRDefault="002D6A3D" w:rsidP="002D6A3D">
      <w:pPr>
        <w:pStyle w:val="Paragraphedeliste"/>
        <w:numPr>
          <w:ilvl w:val="0"/>
          <w:numId w:val="4"/>
        </w:numPr>
        <w:spacing w:before="100" w:beforeAutospacing="1" w:after="100" w:afterAutospacing="1" w:line="240" w:lineRule="auto"/>
        <w:jc w:val="both"/>
        <w:outlineLvl w:val="2"/>
        <w:rPr>
          <w:rFonts w:eastAsia="Times New Roman" w:cs="Times New Roman"/>
          <w:b/>
          <w:bCs/>
          <w:color w:val="1F3864" w:themeColor="accent1" w:themeShade="80"/>
          <w:sz w:val="24"/>
          <w:szCs w:val="24"/>
          <w:lang w:eastAsia="fr-FR"/>
        </w:rPr>
      </w:pPr>
      <w:bookmarkStart w:id="14" w:name="_Toc45725135"/>
      <w:bookmarkStart w:id="15" w:name="_Toc45725275"/>
      <w:r w:rsidRPr="003A6FEE">
        <w:rPr>
          <w:rFonts w:eastAsia="Times New Roman" w:cs="Times New Roman"/>
          <w:b/>
          <w:bCs/>
          <w:color w:val="1F3864" w:themeColor="accent1" w:themeShade="80"/>
          <w:sz w:val="24"/>
          <w:szCs w:val="24"/>
          <w:lang w:eastAsia="fr-FR"/>
        </w:rPr>
        <w:t>Se faire des amis de toutes les nationalités</w:t>
      </w:r>
      <w:bookmarkEnd w:id="14"/>
      <w:bookmarkEnd w:id="15"/>
    </w:p>
    <w:p w14:paraId="7EBA5E93" w14:textId="77777777" w:rsidR="002D6A3D" w:rsidRPr="003A6FEE" w:rsidRDefault="002D6A3D" w:rsidP="002D6A3D">
      <w:pPr>
        <w:pStyle w:val="Paragraphedeliste"/>
        <w:numPr>
          <w:ilvl w:val="0"/>
          <w:numId w:val="4"/>
        </w:numPr>
        <w:spacing w:before="100" w:beforeAutospacing="1" w:after="100" w:afterAutospacing="1" w:line="240" w:lineRule="auto"/>
        <w:jc w:val="both"/>
        <w:outlineLvl w:val="3"/>
        <w:rPr>
          <w:rFonts w:eastAsia="Times New Roman" w:cs="Times New Roman"/>
          <w:b/>
          <w:bCs/>
          <w:color w:val="1F3864" w:themeColor="accent1" w:themeShade="80"/>
          <w:sz w:val="24"/>
          <w:szCs w:val="24"/>
          <w:lang w:eastAsia="fr-FR"/>
        </w:rPr>
      </w:pPr>
      <w:r w:rsidRPr="003A6FEE">
        <w:rPr>
          <w:rFonts w:eastAsia="Times New Roman" w:cs="Times New Roman"/>
          <w:b/>
          <w:bCs/>
          <w:color w:val="1F3864" w:themeColor="accent1" w:themeShade="80"/>
          <w:sz w:val="24"/>
          <w:szCs w:val="24"/>
          <w:lang w:eastAsia="fr-FR"/>
        </w:rPr>
        <w:t>Développer une conscience européenne</w:t>
      </w:r>
    </w:p>
    <w:p w14:paraId="4ECB3B51" w14:textId="77777777" w:rsidR="002D6A3D" w:rsidRPr="003A6FEE" w:rsidRDefault="002D6A3D" w:rsidP="002D6A3D">
      <w:pPr>
        <w:pStyle w:val="Paragraphedeliste"/>
        <w:numPr>
          <w:ilvl w:val="0"/>
          <w:numId w:val="4"/>
        </w:numPr>
        <w:spacing w:before="100" w:beforeAutospacing="1" w:after="100" w:afterAutospacing="1" w:line="240" w:lineRule="auto"/>
        <w:jc w:val="both"/>
        <w:outlineLvl w:val="3"/>
        <w:rPr>
          <w:rFonts w:eastAsia="Times New Roman" w:cs="Times New Roman"/>
          <w:b/>
          <w:bCs/>
          <w:color w:val="1F3864" w:themeColor="accent1" w:themeShade="80"/>
          <w:sz w:val="24"/>
          <w:szCs w:val="24"/>
          <w:lang w:eastAsia="fr-FR"/>
        </w:rPr>
      </w:pPr>
      <w:r w:rsidRPr="003A6FEE">
        <w:rPr>
          <w:rFonts w:eastAsia="Times New Roman" w:cs="Times New Roman"/>
          <w:b/>
          <w:bCs/>
          <w:color w:val="1F3864" w:themeColor="accent1" w:themeShade="80"/>
          <w:sz w:val="24"/>
          <w:szCs w:val="24"/>
          <w:lang w:eastAsia="fr-FR"/>
        </w:rPr>
        <w:t>Reconnaissance académique de l’expérience dans le cv et dans des documents officiels remis à l’étudiant</w:t>
      </w:r>
    </w:p>
    <w:p w14:paraId="65AF6D76" w14:textId="77777777" w:rsidR="002D6A3D" w:rsidRPr="003A6FEE" w:rsidRDefault="002D6A3D" w:rsidP="002D6A3D">
      <w:pPr>
        <w:pStyle w:val="Paragraphedeliste"/>
        <w:numPr>
          <w:ilvl w:val="0"/>
          <w:numId w:val="4"/>
        </w:numPr>
        <w:spacing w:before="100" w:beforeAutospacing="1" w:after="100" w:afterAutospacing="1" w:line="240" w:lineRule="auto"/>
        <w:jc w:val="both"/>
        <w:rPr>
          <w:rFonts w:eastAsia="Times New Roman" w:cs="Times New Roman"/>
          <w:b/>
          <w:bCs/>
          <w:color w:val="1F3864" w:themeColor="accent1" w:themeShade="80"/>
          <w:sz w:val="24"/>
          <w:szCs w:val="24"/>
          <w:lang w:eastAsia="fr-FR"/>
        </w:rPr>
      </w:pPr>
      <w:r w:rsidRPr="003A6FEE">
        <w:rPr>
          <w:rFonts w:eastAsia="Times New Roman" w:cs="Times New Roman"/>
          <w:b/>
          <w:bCs/>
          <w:color w:val="1F3864" w:themeColor="accent1" w:themeShade="80"/>
          <w:sz w:val="24"/>
          <w:szCs w:val="24"/>
          <w:lang w:eastAsia="fr-FR"/>
        </w:rPr>
        <w:t xml:space="preserve">Réfléchir à son avenir et son orientation professionnelle, </w:t>
      </w:r>
    </w:p>
    <w:p w14:paraId="16073C4F" w14:textId="77777777" w:rsidR="002D6A3D" w:rsidRPr="003A6FEE" w:rsidRDefault="002D6A3D" w:rsidP="002D6A3D">
      <w:pPr>
        <w:pStyle w:val="Paragraphedeliste"/>
        <w:numPr>
          <w:ilvl w:val="0"/>
          <w:numId w:val="4"/>
        </w:numPr>
        <w:spacing w:before="100" w:beforeAutospacing="1" w:after="100" w:afterAutospacing="1" w:line="240" w:lineRule="auto"/>
        <w:jc w:val="both"/>
        <w:rPr>
          <w:rFonts w:eastAsia="Times New Roman" w:cs="Times New Roman"/>
          <w:b/>
          <w:bCs/>
          <w:color w:val="1F3864" w:themeColor="accent1" w:themeShade="80"/>
          <w:sz w:val="24"/>
          <w:szCs w:val="24"/>
          <w:lang w:eastAsia="fr-FR"/>
        </w:rPr>
      </w:pPr>
      <w:r w:rsidRPr="003A6FEE">
        <w:rPr>
          <w:rFonts w:eastAsia="Times New Roman" w:cs="Times New Roman"/>
          <w:b/>
          <w:bCs/>
          <w:color w:val="1F3864" w:themeColor="accent1" w:themeShade="80"/>
          <w:sz w:val="24"/>
          <w:szCs w:val="24"/>
          <w:lang w:eastAsia="fr-FR"/>
        </w:rPr>
        <w:t>Déclencher des envies de travailler à l’étranger</w:t>
      </w:r>
    </w:p>
    <w:p w14:paraId="2EA16084" w14:textId="77777777" w:rsidR="002D6A3D" w:rsidRPr="003A6FEE" w:rsidRDefault="002D6A3D" w:rsidP="002D6A3D">
      <w:pPr>
        <w:pStyle w:val="Paragraphedeliste"/>
        <w:numPr>
          <w:ilvl w:val="0"/>
          <w:numId w:val="4"/>
        </w:numPr>
        <w:spacing w:before="100" w:beforeAutospacing="1" w:after="100" w:afterAutospacing="1" w:line="240" w:lineRule="auto"/>
        <w:jc w:val="both"/>
        <w:outlineLvl w:val="2"/>
        <w:rPr>
          <w:rFonts w:eastAsia="Times New Roman" w:cs="Times New Roman"/>
          <w:b/>
          <w:bCs/>
          <w:color w:val="1F3864" w:themeColor="accent1" w:themeShade="80"/>
          <w:sz w:val="24"/>
          <w:szCs w:val="24"/>
          <w:lang w:eastAsia="fr-FR"/>
        </w:rPr>
      </w:pPr>
      <w:bookmarkStart w:id="16" w:name="_Toc45725136"/>
      <w:bookmarkStart w:id="17" w:name="_Toc45725276"/>
      <w:r w:rsidRPr="003A6FEE">
        <w:rPr>
          <w:rFonts w:eastAsia="Times New Roman" w:cs="Times New Roman"/>
          <w:b/>
          <w:bCs/>
          <w:color w:val="1F3864" w:themeColor="accent1" w:themeShade="80"/>
          <w:sz w:val="24"/>
          <w:szCs w:val="24"/>
          <w:lang w:eastAsia="fr-FR"/>
        </w:rPr>
        <w:t>et donc d’améliorer son employabilité</w:t>
      </w:r>
      <w:bookmarkEnd w:id="16"/>
      <w:bookmarkEnd w:id="17"/>
    </w:p>
    <w:p w14:paraId="47B36EAF" w14:textId="77777777" w:rsidR="003A263E" w:rsidRDefault="002D6A3D" w:rsidP="003A263E">
      <w:pPr>
        <w:spacing w:before="100" w:beforeAutospacing="1" w:after="720" w:line="240" w:lineRule="auto"/>
        <w:jc w:val="both"/>
        <w:rPr>
          <w:rFonts w:eastAsia="Times New Roman" w:cs="Times New Roman"/>
          <w:sz w:val="24"/>
          <w:szCs w:val="24"/>
          <w:lang w:eastAsia="fr-FR"/>
        </w:rPr>
      </w:pPr>
      <w:r w:rsidRPr="004B5B0A">
        <w:rPr>
          <w:rFonts w:eastAsia="Times New Roman" w:cs="Times New Roman"/>
          <w:sz w:val="24"/>
          <w:szCs w:val="24"/>
          <w:lang w:eastAsia="fr-FR"/>
        </w:rPr>
        <w:t xml:space="preserve">Pour en savoir plus, consultez les témoignages de nos étudiants Erasmus sur notre site dans la rubrique Enseignement supérieur </w:t>
      </w:r>
      <w:bookmarkStart w:id="18" w:name="_Toc45725277"/>
    </w:p>
    <w:p w14:paraId="2DA8841E" w14:textId="695D9F41" w:rsidR="002D6A3D" w:rsidRPr="00ED31AE" w:rsidRDefault="002D6A3D" w:rsidP="003A263E">
      <w:pPr>
        <w:spacing w:before="100" w:beforeAutospacing="1" w:after="720" w:line="240" w:lineRule="auto"/>
        <w:jc w:val="both"/>
        <w:rPr>
          <w:b/>
          <w:bCs/>
          <w:color w:val="00339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D31AE">
        <w:rPr>
          <w:b/>
          <w:bCs/>
          <w:color w:val="00339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Quel est le montant des aides Erasmus ?</w:t>
      </w:r>
      <w:bookmarkEnd w:id="18"/>
    </w:p>
    <w:p w14:paraId="34E14E77" w14:textId="77777777" w:rsidR="002D6A3D" w:rsidRPr="004B5B0A" w:rsidRDefault="002D6A3D" w:rsidP="002D6A3D">
      <w:pPr>
        <w:spacing w:before="100" w:beforeAutospacing="1" w:after="100" w:afterAutospacing="1" w:line="240" w:lineRule="auto"/>
        <w:jc w:val="both"/>
        <w:rPr>
          <w:sz w:val="24"/>
          <w:szCs w:val="24"/>
        </w:rPr>
      </w:pPr>
      <w:r w:rsidRPr="004B5B0A">
        <w:rPr>
          <w:sz w:val="24"/>
          <w:szCs w:val="24"/>
        </w:rPr>
        <w:t>Il s’agit d’une bourse de financement couvrant partiellement les frais de transport et (ou) de séjour engendrés par la mobilité de stage à l’étranger.</w:t>
      </w:r>
    </w:p>
    <w:p w14:paraId="428BEB25" w14:textId="77777777" w:rsidR="002D6A3D" w:rsidRPr="003A6FEE" w:rsidRDefault="002D6A3D" w:rsidP="002D6A3D">
      <w:pPr>
        <w:spacing w:before="100" w:beforeAutospacing="1" w:after="100" w:afterAutospacing="1" w:line="240" w:lineRule="auto"/>
        <w:jc w:val="both"/>
        <w:outlineLvl w:val="2"/>
        <w:rPr>
          <w:rFonts w:eastAsia="Times New Roman" w:cs="Times New Roman"/>
          <w:b/>
          <w:bCs/>
          <w:color w:val="1F3864" w:themeColor="accent1" w:themeShade="80"/>
          <w:sz w:val="24"/>
          <w:szCs w:val="24"/>
          <w:lang w:eastAsia="fr-FR"/>
        </w:rPr>
      </w:pPr>
      <w:bookmarkStart w:id="19" w:name="_Toc45725138"/>
      <w:bookmarkStart w:id="20" w:name="_Toc45725278"/>
      <w:r w:rsidRPr="003A6FEE">
        <w:rPr>
          <w:rFonts w:eastAsia="Times New Roman" w:cs="Times New Roman"/>
          <w:b/>
          <w:bCs/>
          <w:color w:val="1F3864" w:themeColor="accent1" w:themeShade="80"/>
          <w:sz w:val="24"/>
          <w:szCs w:val="24"/>
          <w:lang w:eastAsia="fr-FR"/>
        </w:rPr>
        <w:t>Je suis étudiant : à combien s’élève une bourse Erasmus + pour les stages ?</w:t>
      </w:r>
      <w:bookmarkEnd w:id="19"/>
      <w:bookmarkEnd w:id="20"/>
    </w:p>
    <w:p w14:paraId="0CC8C1F6" w14:textId="63077495" w:rsidR="002D6A3D" w:rsidRDefault="00B2513C" w:rsidP="002D6A3D">
      <w:pPr>
        <w:spacing w:before="100" w:beforeAutospacing="1" w:after="100" w:afterAutospacing="1" w:line="240" w:lineRule="auto"/>
        <w:jc w:val="both"/>
        <w:rPr>
          <w:rFonts w:eastAsia="Times New Roman" w:cs="Times New Roman"/>
          <w:sz w:val="24"/>
          <w:szCs w:val="24"/>
          <w:lang w:eastAsia="fr-FR"/>
        </w:rPr>
      </w:pPr>
      <w:r>
        <w:rPr>
          <w:rFonts w:eastAsia="Times New Roman" w:cs="Times New Roman"/>
          <w:sz w:val="24"/>
          <w:szCs w:val="24"/>
          <w:lang w:eastAsia="fr-FR"/>
        </w:rPr>
        <w:t>Le</w:t>
      </w:r>
      <w:r w:rsidR="002D6A3D" w:rsidRPr="004B5B0A">
        <w:rPr>
          <w:rFonts w:eastAsia="Times New Roman" w:cs="Times New Roman"/>
          <w:sz w:val="24"/>
          <w:szCs w:val="24"/>
          <w:lang w:eastAsia="fr-FR"/>
        </w:rPr>
        <w:t xml:space="preserve"> niveau des bourses varie selon le pays de destination et peut aussi évoluer</w:t>
      </w:r>
      <w:r w:rsidR="0070199A">
        <w:rPr>
          <w:rFonts w:eastAsia="Times New Roman" w:cs="Times New Roman"/>
          <w:sz w:val="24"/>
          <w:szCs w:val="24"/>
          <w:lang w:eastAsia="fr-FR"/>
        </w:rPr>
        <w:t>.</w:t>
      </w:r>
    </w:p>
    <w:p w14:paraId="3010538B" w14:textId="33F71ED5" w:rsidR="0070199A" w:rsidRDefault="0070199A" w:rsidP="002D6A3D">
      <w:pPr>
        <w:spacing w:before="100" w:beforeAutospacing="1" w:after="100" w:afterAutospacing="1" w:line="240" w:lineRule="auto"/>
        <w:jc w:val="both"/>
        <w:rPr>
          <w:rFonts w:eastAsia="Times New Roman" w:cs="Times New Roman"/>
          <w:sz w:val="24"/>
          <w:szCs w:val="24"/>
          <w:lang w:eastAsia="fr-FR"/>
        </w:rPr>
      </w:pPr>
      <w:r>
        <w:rPr>
          <w:rFonts w:eastAsia="Times New Roman" w:cs="Times New Roman"/>
          <w:sz w:val="24"/>
          <w:szCs w:val="24"/>
          <w:lang w:eastAsia="fr-FR"/>
        </w:rPr>
        <w:t xml:space="preserve">Voir </w:t>
      </w:r>
      <w:r w:rsidR="00FB0681">
        <w:rPr>
          <w:rFonts w:eastAsia="Times New Roman" w:cs="Times New Roman"/>
          <w:sz w:val="24"/>
          <w:szCs w:val="24"/>
          <w:lang w:eastAsia="fr-FR"/>
        </w:rPr>
        <w:t xml:space="preserve">lien </w:t>
      </w:r>
      <w:proofErr w:type="spellStart"/>
      <w:r w:rsidR="00FB0681">
        <w:rPr>
          <w:rFonts w:eastAsia="Times New Roman" w:cs="Times New Roman"/>
          <w:sz w:val="24"/>
          <w:szCs w:val="24"/>
          <w:lang w:eastAsia="fr-FR"/>
        </w:rPr>
        <w:t>ci dessous</w:t>
      </w:r>
      <w:proofErr w:type="spellEnd"/>
      <w:r>
        <w:rPr>
          <w:rFonts w:eastAsia="Times New Roman" w:cs="Times New Roman"/>
          <w:sz w:val="24"/>
          <w:szCs w:val="24"/>
          <w:lang w:eastAsia="fr-FR"/>
        </w:rPr>
        <w:t xml:space="preserve"> </w:t>
      </w:r>
    </w:p>
    <w:p w14:paraId="1B831A3D" w14:textId="23F36913" w:rsidR="00FB0681" w:rsidRDefault="00FB0681" w:rsidP="002D6A3D">
      <w:pPr>
        <w:spacing w:before="100" w:beforeAutospacing="1" w:after="100" w:afterAutospacing="1" w:line="240" w:lineRule="auto"/>
        <w:jc w:val="both"/>
        <w:rPr>
          <w:rFonts w:eastAsia="Times New Roman" w:cs="Times New Roman"/>
          <w:sz w:val="24"/>
          <w:szCs w:val="24"/>
          <w:lang w:eastAsia="fr-FR"/>
        </w:rPr>
      </w:pPr>
      <w:hyperlink r:id="rId10" w:history="1">
        <w:r w:rsidRPr="00E55CA6">
          <w:rPr>
            <w:rStyle w:val="Lienhypertexte"/>
            <w:rFonts w:eastAsia="Times New Roman" w:cs="Times New Roman"/>
            <w:sz w:val="24"/>
            <w:szCs w:val="24"/>
            <w:lang w:eastAsia="fr-FR"/>
          </w:rPr>
          <w:t>https://monprojet.erasm</w:t>
        </w:r>
        <w:r w:rsidRPr="00E55CA6">
          <w:rPr>
            <w:rStyle w:val="Lienhypertexte"/>
            <w:rFonts w:eastAsia="Times New Roman" w:cs="Times New Roman"/>
            <w:sz w:val="24"/>
            <w:szCs w:val="24"/>
            <w:lang w:eastAsia="fr-FR"/>
          </w:rPr>
          <w:t>u</w:t>
        </w:r>
        <w:r w:rsidRPr="00E55CA6">
          <w:rPr>
            <w:rStyle w:val="Lienhypertexte"/>
            <w:rFonts w:eastAsia="Times New Roman" w:cs="Times New Roman"/>
            <w:sz w:val="24"/>
            <w:szCs w:val="24"/>
            <w:lang w:eastAsia="fr-FR"/>
          </w:rPr>
          <w:t>splus.fr/docs/documents/Annexe%20IV_KA131-HED_pays%20du%20programme_54.pdf</w:t>
        </w:r>
      </w:hyperlink>
    </w:p>
    <w:p w14:paraId="341347A8" w14:textId="231A88D0" w:rsidR="003A263E" w:rsidRDefault="00FB0681" w:rsidP="002D6A3D">
      <w:pPr>
        <w:spacing w:before="100" w:beforeAutospacing="1" w:after="100" w:afterAutospacing="1" w:line="240" w:lineRule="auto"/>
        <w:jc w:val="both"/>
        <w:rPr>
          <w:rFonts w:eastAsia="Times New Roman" w:cs="Times New Roman"/>
          <w:sz w:val="24"/>
          <w:szCs w:val="24"/>
          <w:lang w:eastAsia="fr-FR"/>
        </w:rPr>
      </w:pPr>
      <w:hyperlink r:id="rId11" w:history="1">
        <w:r w:rsidRPr="00E55CA6">
          <w:rPr>
            <w:rStyle w:val="Lienhypertexte"/>
            <w:rFonts w:eastAsia="Times New Roman" w:cs="Times New Roman"/>
            <w:sz w:val="24"/>
            <w:szCs w:val="24"/>
            <w:lang w:eastAsia="fr-FR"/>
          </w:rPr>
          <w:t>https://monprojet.e</w:t>
        </w:r>
        <w:r w:rsidRPr="00E55CA6">
          <w:rPr>
            <w:rStyle w:val="Lienhypertexte"/>
            <w:rFonts w:eastAsia="Times New Roman" w:cs="Times New Roman"/>
            <w:sz w:val="24"/>
            <w:szCs w:val="24"/>
            <w:lang w:eastAsia="fr-FR"/>
          </w:rPr>
          <w:t>r</w:t>
        </w:r>
        <w:r w:rsidRPr="00E55CA6">
          <w:rPr>
            <w:rStyle w:val="Lienhypertexte"/>
            <w:rFonts w:eastAsia="Times New Roman" w:cs="Times New Roman"/>
            <w:sz w:val="24"/>
            <w:szCs w:val="24"/>
            <w:lang w:eastAsia="fr-FR"/>
          </w:rPr>
          <w:t>asmusplus.fr/docs/documents/Annexe%20IV_KA131-HED_pays%20partenaires_55.pdf</w:t>
        </w:r>
      </w:hyperlink>
    </w:p>
    <w:p w14:paraId="43D876EA" w14:textId="77777777" w:rsidR="00402235" w:rsidRDefault="00402235" w:rsidP="002D6A3D">
      <w:pPr>
        <w:spacing w:before="100" w:beforeAutospacing="1" w:after="100" w:afterAutospacing="1" w:line="240" w:lineRule="auto"/>
        <w:jc w:val="both"/>
        <w:outlineLvl w:val="2"/>
        <w:rPr>
          <w:rFonts w:eastAsia="Times New Roman" w:cs="Times New Roman"/>
          <w:color w:val="0000FF"/>
          <w:sz w:val="24"/>
          <w:szCs w:val="24"/>
          <w:u w:val="single"/>
          <w:lang w:eastAsia="fr-FR"/>
        </w:rPr>
      </w:pPr>
      <w:bookmarkStart w:id="21" w:name="_Toc45725139"/>
      <w:bookmarkStart w:id="22" w:name="_Toc45725279"/>
      <w:r w:rsidRPr="004B5B0A">
        <w:rPr>
          <w:rFonts w:eastAsia="Times New Roman" w:cs="Times New Roman"/>
          <w:sz w:val="24"/>
          <w:szCs w:val="24"/>
          <w:lang w:eastAsia="fr-FR"/>
        </w:rPr>
        <w:t xml:space="preserve">Un complément financier existe aussi pour </w:t>
      </w:r>
      <w:hyperlink r:id="rId12" w:history="1">
        <w:r w:rsidRPr="004B5B0A">
          <w:rPr>
            <w:rFonts w:eastAsia="Times New Roman" w:cs="Times New Roman"/>
            <w:color w:val="0000FF"/>
            <w:sz w:val="24"/>
            <w:szCs w:val="24"/>
            <w:u w:val="single"/>
            <w:lang w:eastAsia="fr-FR"/>
          </w:rPr>
          <w:t>les personnes en situation de handicap</w:t>
        </w:r>
      </w:hyperlink>
      <w:r>
        <w:rPr>
          <w:rFonts w:eastAsia="Times New Roman" w:cs="Times New Roman"/>
          <w:color w:val="0000FF"/>
          <w:sz w:val="24"/>
          <w:szCs w:val="24"/>
          <w:u w:val="single"/>
          <w:lang w:eastAsia="fr-FR"/>
        </w:rPr>
        <w:t xml:space="preserve"> et de précarité.</w:t>
      </w:r>
    </w:p>
    <w:p w14:paraId="79371227" w14:textId="77777777" w:rsidR="00402235" w:rsidRDefault="00402235" w:rsidP="00402235">
      <w:pPr>
        <w:spacing w:before="100" w:beforeAutospacing="1" w:after="100" w:afterAutospacing="1" w:line="240" w:lineRule="auto"/>
        <w:jc w:val="both"/>
        <w:rPr>
          <w:rFonts w:eastAsia="Times New Roman" w:cs="Times New Roman"/>
          <w:b/>
          <w:bCs/>
          <w:i/>
          <w:iCs/>
          <w:sz w:val="24"/>
          <w:szCs w:val="24"/>
          <w:lang w:eastAsia="fr-FR"/>
        </w:rPr>
      </w:pPr>
      <w:r>
        <w:rPr>
          <w:rFonts w:eastAsia="Times New Roman" w:cs="Times New Roman"/>
          <w:b/>
          <w:bCs/>
          <w:i/>
          <w:iCs/>
          <w:sz w:val="24"/>
          <w:szCs w:val="24"/>
          <w:lang w:eastAsia="fr-FR"/>
        </w:rPr>
        <w:t>Se renseigner auprès du coordinateur ERASMUS pour étudier votre cas.</w:t>
      </w:r>
    </w:p>
    <w:p w14:paraId="50C058C7" w14:textId="64C4F099" w:rsidR="00402235" w:rsidRDefault="00402235" w:rsidP="00402235">
      <w:pPr>
        <w:spacing w:before="100" w:beforeAutospacing="1" w:after="100" w:afterAutospacing="1" w:line="240" w:lineRule="auto"/>
        <w:jc w:val="both"/>
        <w:rPr>
          <w:rFonts w:eastAsia="Times New Roman" w:cs="Times New Roman"/>
          <w:b/>
          <w:bCs/>
          <w:i/>
          <w:iCs/>
          <w:sz w:val="24"/>
          <w:szCs w:val="24"/>
          <w:lang w:eastAsia="fr-FR"/>
        </w:rPr>
      </w:pPr>
      <w:r>
        <w:rPr>
          <w:rFonts w:eastAsia="Times New Roman" w:cs="Times New Roman"/>
          <w:b/>
          <w:bCs/>
          <w:i/>
          <w:iCs/>
          <w:sz w:val="24"/>
          <w:szCs w:val="24"/>
          <w:lang w:eastAsia="fr-FR"/>
        </w:rPr>
        <w:lastRenderedPageBreak/>
        <w:t>Mme OLLIVIER</w:t>
      </w:r>
      <w:r w:rsidR="003A263E">
        <w:rPr>
          <w:rFonts w:eastAsia="Times New Roman" w:cs="Times New Roman"/>
          <w:b/>
          <w:bCs/>
          <w:i/>
          <w:iCs/>
          <w:sz w:val="24"/>
          <w:szCs w:val="24"/>
          <w:lang w:eastAsia="fr-FR"/>
        </w:rPr>
        <w:t xml:space="preserve">, </w:t>
      </w:r>
      <w:r w:rsidR="0058571B">
        <w:rPr>
          <w:rFonts w:eastAsia="Times New Roman" w:cs="Times New Roman"/>
          <w:b/>
          <w:bCs/>
          <w:i/>
          <w:iCs/>
          <w:sz w:val="24"/>
          <w:szCs w:val="24"/>
          <w:lang w:eastAsia="fr-FR"/>
        </w:rPr>
        <w:t>enseignante</w:t>
      </w:r>
      <w:r w:rsidR="003A263E">
        <w:rPr>
          <w:rFonts w:eastAsia="Times New Roman" w:cs="Times New Roman"/>
          <w:b/>
          <w:bCs/>
          <w:i/>
          <w:iCs/>
          <w:sz w:val="24"/>
          <w:szCs w:val="24"/>
          <w:lang w:eastAsia="fr-FR"/>
        </w:rPr>
        <w:t xml:space="preserve"> en BTS SAM</w:t>
      </w:r>
      <w:r w:rsidR="0058571B">
        <w:rPr>
          <w:rFonts w:eastAsia="Times New Roman" w:cs="Times New Roman"/>
          <w:b/>
          <w:bCs/>
          <w:i/>
          <w:iCs/>
          <w:sz w:val="24"/>
          <w:szCs w:val="24"/>
          <w:lang w:eastAsia="fr-FR"/>
        </w:rPr>
        <w:t xml:space="preserve"> et coordinatrice Erasmus</w:t>
      </w:r>
      <w:r>
        <w:rPr>
          <w:rFonts w:eastAsia="Times New Roman" w:cs="Times New Roman"/>
          <w:b/>
          <w:bCs/>
          <w:i/>
          <w:iCs/>
          <w:sz w:val="24"/>
          <w:szCs w:val="24"/>
          <w:lang w:eastAsia="fr-FR"/>
        </w:rPr>
        <w:t xml:space="preserve"> </w:t>
      </w:r>
      <w:proofErr w:type="spellStart"/>
      <w:r>
        <w:rPr>
          <w:rFonts w:eastAsia="Times New Roman" w:cs="Times New Roman"/>
          <w:b/>
          <w:bCs/>
          <w:i/>
          <w:iCs/>
          <w:sz w:val="24"/>
          <w:szCs w:val="24"/>
          <w:lang w:eastAsia="fr-FR"/>
        </w:rPr>
        <w:t>professeur.ollivier@gmail.com</w:t>
      </w:r>
      <w:proofErr w:type="spellEnd"/>
    </w:p>
    <w:p w14:paraId="70176E90" w14:textId="16A61890" w:rsidR="002D6A3D" w:rsidRPr="003A6FEE" w:rsidRDefault="002D6A3D" w:rsidP="002D6A3D">
      <w:pPr>
        <w:spacing w:before="100" w:beforeAutospacing="1" w:after="100" w:afterAutospacing="1" w:line="240" w:lineRule="auto"/>
        <w:jc w:val="both"/>
        <w:outlineLvl w:val="2"/>
        <w:rPr>
          <w:rFonts w:eastAsia="Times New Roman" w:cs="Times New Roman"/>
          <w:b/>
          <w:bCs/>
          <w:color w:val="1F3864" w:themeColor="accent1" w:themeShade="80"/>
          <w:sz w:val="24"/>
          <w:szCs w:val="24"/>
          <w:lang w:eastAsia="fr-FR"/>
        </w:rPr>
      </w:pPr>
      <w:r w:rsidRPr="003A6FEE">
        <w:rPr>
          <w:rFonts w:eastAsia="Times New Roman" w:cs="Times New Roman"/>
          <w:b/>
          <w:bCs/>
          <w:color w:val="1F3864" w:themeColor="accent1" w:themeShade="80"/>
          <w:sz w:val="24"/>
          <w:szCs w:val="24"/>
          <w:lang w:eastAsia="fr-FR"/>
        </w:rPr>
        <w:t xml:space="preserve">Existe-t-il </w:t>
      </w:r>
      <w:r w:rsidR="00402235">
        <w:rPr>
          <w:rFonts w:eastAsia="Times New Roman" w:cs="Times New Roman"/>
          <w:b/>
          <w:bCs/>
          <w:color w:val="1F3864" w:themeColor="accent1" w:themeShade="80"/>
          <w:sz w:val="24"/>
          <w:szCs w:val="24"/>
          <w:lang w:eastAsia="fr-FR"/>
        </w:rPr>
        <w:t>d’autres bourses</w:t>
      </w:r>
      <w:r w:rsidRPr="003A6FEE">
        <w:rPr>
          <w:rFonts w:eastAsia="Times New Roman" w:cs="Times New Roman"/>
          <w:b/>
          <w:bCs/>
          <w:color w:val="1F3864" w:themeColor="accent1" w:themeShade="80"/>
          <w:sz w:val="24"/>
          <w:szCs w:val="24"/>
          <w:lang w:eastAsia="fr-FR"/>
        </w:rPr>
        <w:t xml:space="preserve"> ?</w:t>
      </w:r>
      <w:bookmarkEnd w:id="21"/>
      <w:bookmarkEnd w:id="22"/>
    </w:p>
    <w:p w14:paraId="4DF98C03" w14:textId="562859A1" w:rsidR="002D6A3D" w:rsidRPr="004B5B0A" w:rsidRDefault="002D6A3D" w:rsidP="002D6A3D">
      <w:pPr>
        <w:spacing w:before="100" w:beforeAutospacing="1" w:after="100" w:afterAutospacing="1" w:line="240" w:lineRule="auto"/>
        <w:jc w:val="both"/>
        <w:rPr>
          <w:rFonts w:eastAsia="Times New Roman" w:cs="Times New Roman"/>
          <w:sz w:val="24"/>
          <w:szCs w:val="24"/>
          <w:lang w:eastAsia="fr-FR"/>
        </w:rPr>
      </w:pPr>
      <w:r w:rsidRPr="004B5B0A">
        <w:rPr>
          <w:rFonts w:eastAsia="Times New Roman" w:cs="Times New Roman"/>
          <w:sz w:val="24"/>
          <w:szCs w:val="24"/>
          <w:lang w:eastAsia="fr-FR"/>
        </w:rPr>
        <w:t>Les montants indiqués ici sont ceux de la bourse Erasmus + de la Commission européenne. Les collectivités territoriales</w:t>
      </w:r>
      <w:r w:rsidR="00B2513C">
        <w:rPr>
          <w:rFonts w:eastAsia="Times New Roman" w:cs="Times New Roman"/>
          <w:sz w:val="24"/>
          <w:szCs w:val="24"/>
          <w:lang w:eastAsia="fr-FR"/>
        </w:rPr>
        <w:t xml:space="preserve"> (</w:t>
      </w:r>
      <w:r w:rsidR="00402235">
        <w:rPr>
          <w:rFonts w:eastAsia="Times New Roman" w:cs="Times New Roman"/>
          <w:sz w:val="24"/>
          <w:szCs w:val="24"/>
          <w:lang w:eastAsia="fr-FR"/>
        </w:rPr>
        <w:t xml:space="preserve">votre </w:t>
      </w:r>
      <w:r w:rsidR="00B2513C">
        <w:rPr>
          <w:rFonts w:eastAsia="Times New Roman" w:cs="Times New Roman"/>
          <w:sz w:val="24"/>
          <w:szCs w:val="24"/>
          <w:lang w:eastAsia="fr-FR"/>
        </w:rPr>
        <w:t>ville, département ou région)</w:t>
      </w:r>
      <w:r w:rsidRPr="004B5B0A">
        <w:rPr>
          <w:rFonts w:eastAsia="Times New Roman" w:cs="Times New Roman"/>
          <w:sz w:val="24"/>
          <w:szCs w:val="24"/>
          <w:lang w:eastAsia="fr-FR"/>
        </w:rPr>
        <w:t xml:space="preserve"> peuvent elles aussi participer au financement du séjour et donc augmenter ce montant de base.</w:t>
      </w:r>
    </w:p>
    <w:p w14:paraId="5B4CBE46" w14:textId="65035E76" w:rsidR="002D6A3D" w:rsidRPr="003A6FEE" w:rsidRDefault="002D6A3D" w:rsidP="00402235">
      <w:pPr>
        <w:spacing w:before="100" w:beforeAutospacing="1" w:after="100" w:afterAutospacing="1" w:line="240" w:lineRule="auto"/>
        <w:jc w:val="both"/>
        <w:rPr>
          <w:b/>
          <w:bCs/>
          <w:color w:val="1F3864" w:themeColor="accent1" w:themeShade="80"/>
          <w:sz w:val="24"/>
          <w:szCs w:val="24"/>
        </w:rPr>
      </w:pPr>
      <w:r w:rsidRPr="004B5B0A">
        <w:rPr>
          <w:rFonts w:eastAsia="Times New Roman" w:cs="Times New Roman"/>
          <w:sz w:val="24"/>
          <w:szCs w:val="24"/>
          <w:lang w:eastAsia="fr-FR"/>
        </w:rPr>
        <w:t>.</w:t>
      </w:r>
      <w:r w:rsidRPr="003A6FEE">
        <w:rPr>
          <w:b/>
          <w:bCs/>
          <w:color w:val="1F3864" w:themeColor="accent1" w:themeShade="80"/>
          <w:sz w:val="24"/>
          <w:szCs w:val="24"/>
        </w:rPr>
        <w:t xml:space="preserve">Les autres aides possibles : </w:t>
      </w:r>
    </w:p>
    <w:p w14:paraId="2A2C63CA" w14:textId="77777777" w:rsidR="002D6A3D" w:rsidRPr="004B5B0A" w:rsidRDefault="002D6A3D" w:rsidP="002D6A3D">
      <w:pPr>
        <w:jc w:val="both"/>
        <w:rPr>
          <w:sz w:val="24"/>
          <w:szCs w:val="24"/>
        </w:rPr>
      </w:pPr>
      <w:r w:rsidRPr="004B5B0A">
        <w:rPr>
          <w:sz w:val="24"/>
          <w:szCs w:val="24"/>
        </w:rPr>
        <w:t xml:space="preserve">Aide à la mobilité internationale pour les BTS en Ile de France </w:t>
      </w:r>
    </w:p>
    <w:p w14:paraId="03FD067E" w14:textId="77777777" w:rsidR="002D6A3D" w:rsidRPr="00ED31AE" w:rsidRDefault="00FB0681" w:rsidP="002D6A3D">
      <w:pPr>
        <w:jc w:val="both"/>
        <w:rPr>
          <w:color w:val="003399"/>
          <w:sz w:val="24"/>
          <w:szCs w:val="24"/>
        </w:rPr>
      </w:pPr>
      <w:hyperlink r:id="rId13" w:history="1">
        <w:r w:rsidR="002D6A3D" w:rsidRPr="00ED31AE">
          <w:rPr>
            <w:rStyle w:val="Lienhypertexte"/>
            <w:color w:val="003399"/>
            <w:sz w:val="24"/>
            <w:szCs w:val="24"/>
          </w:rPr>
          <w:t>https://</w:t>
        </w:r>
        <w:proofErr w:type="spellStart"/>
        <w:r w:rsidR="002D6A3D" w:rsidRPr="00ED31AE">
          <w:rPr>
            <w:rStyle w:val="Lienhypertexte"/>
            <w:color w:val="003399"/>
            <w:sz w:val="24"/>
            <w:szCs w:val="24"/>
          </w:rPr>
          <w:t>www.iledefrance.fr</w:t>
        </w:r>
        <w:proofErr w:type="spellEnd"/>
        <w:r w:rsidR="002D6A3D" w:rsidRPr="00ED31AE">
          <w:rPr>
            <w:rStyle w:val="Lienhypertexte"/>
            <w:color w:val="003399"/>
            <w:sz w:val="24"/>
            <w:szCs w:val="24"/>
          </w:rPr>
          <w:t>/bourses-</w:t>
        </w:r>
        <w:proofErr w:type="spellStart"/>
        <w:r w:rsidR="002D6A3D" w:rsidRPr="00ED31AE">
          <w:rPr>
            <w:rStyle w:val="Lienhypertexte"/>
            <w:color w:val="003399"/>
            <w:sz w:val="24"/>
            <w:szCs w:val="24"/>
          </w:rPr>
          <w:t>mobilite</w:t>
        </w:r>
        <w:proofErr w:type="spellEnd"/>
        <w:r w:rsidR="002D6A3D" w:rsidRPr="00ED31AE">
          <w:rPr>
            <w:rStyle w:val="Lienhypertexte"/>
            <w:color w:val="003399"/>
            <w:sz w:val="24"/>
            <w:szCs w:val="24"/>
          </w:rPr>
          <w:t>-</w:t>
        </w:r>
        <w:proofErr w:type="spellStart"/>
        <w:r w:rsidR="002D6A3D" w:rsidRPr="00ED31AE">
          <w:rPr>
            <w:rStyle w:val="Lienhypertexte"/>
            <w:color w:val="003399"/>
            <w:sz w:val="24"/>
            <w:szCs w:val="24"/>
          </w:rPr>
          <w:t>ile-de-france-bts</w:t>
        </w:r>
        <w:proofErr w:type="spellEnd"/>
      </w:hyperlink>
    </w:p>
    <w:p w14:paraId="1CEEB58A" w14:textId="77777777" w:rsidR="002D6A3D" w:rsidRPr="00ED31AE" w:rsidRDefault="00FB0681" w:rsidP="002D6A3D">
      <w:pPr>
        <w:jc w:val="both"/>
        <w:rPr>
          <w:color w:val="003399"/>
          <w:sz w:val="24"/>
          <w:szCs w:val="24"/>
        </w:rPr>
      </w:pPr>
      <w:hyperlink r:id="rId14" w:history="1">
        <w:r w:rsidR="002D6A3D" w:rsidRPr="00ED31AE">
          <w:rPr>
            <w:rStyle w:val="Lienhypertexte"/>
            <w:color w:val="003399"/>
            <w:sz w:val="24"/>
            <w:szCs w:val="24"/>
          </w:rPr>
          <w:t>http://</w:t>
        </w:r>
        <w:proofErr w:type="spellStart"/>
        <w:r w:rsidR="002D6A3D" w:rsidRPr="00ED31AE">
          <w:rPr>
            <w:rStyle w:val="Lienhypertexte"/>
            <w:color w:val="003399"/>
            <w:sz w:val="24"/>
            <w:szCs w:val="24"/>
          </w:rPr>
          <w:t>www.infos-jeunes.fr</w:t>
        </w:r>
        <w:proofErr w:type="spellEnd"/>
        <w:r w:rsidR="002D6A3D" w:rsidRPr="00ED31AE">
          <w:rPr>
            <w:rStyle w:val="Lienhypertexte"/>
            <w:color w:val="003399"/>
            <w:sz w:val="24"/>
            <w:szCs w:val="24"/>
          </w:rPr>
          <w:t>/partir-</w:t>
        </w:r>
        <w:proofErr w:type="spellStart"/>
        <w:r w:rsidR="002D6A3D" w:rsidRPr="00ED31AE">
          <w:rPr>
            <w:rStyle w:val="Lienhypertexte"/>
            <w:color w:val="003399"/>
            <w:sz w:val="24"/>
            <w:szCs w:val="24"/>
          </w:rPr>
          <w:t>letranger</w:t>
        </w:r>
        <w:proofErr w:type="spellEnd"/>
      </w:hyperlink>
    </w:p>
    <w:p w14:paraId="0CB73798" w14:textId="77777777" w:rsidR="002D6A3D" w:rsidRPr="00ED31AE" w:rsidRDefault="00FB0681" w:rsidP="002D6A3D">
      <w:pPr>
        <w:jc w:val="both"/>
        <w:rPr>
          <w:color w:val="003399"/>
          <w:sz w:val="24"/>
          <w:szCs w:val="24"/>
        </w:rPr>
      </w:pPr>
      <w:hyperlink r:id="rId15" w:history="1">
        <w:r w:rsidR="002D6A3D" w:rsidRPr="00ED31AE">
          <w:rPr>
            <w:rStyle w:val="Lienhypertexte"/>
            <w:color w:val="003399"/>
            <w:sz w:val="24"/>
            <w:szCs w:val="24"/>
          </w:rPr>
          <w:t>https://www.etudiant.gouv.fr/cid96349/bourses-erasmus-et-ami.html</w:t>
        </w:r>
      </w:hyperlink>
    </w:p>
    <w:p w14:paraId="6BDC6821" w14:textId="77777777" w:rsidR="002D6A3D" w:rsidRPr="004B5B0A" w:rsidRDefault="002D6A3D" w:rsidP="002D6A3D">
      <w:pPr>
        <w:jc w:val="both"/>
        <w:rPr>
          <w:sz w:val="24"/>
          <w:szCs w:val="24"/>
        </w:rPr>
      </w:pPr>
      <w:proofErr w:type="gramStart"/>
      <w:r w:rsidRPr="004B5B0A">
        <w:rPr>
          <w:sz w:val="24"/>
          <w:szCs w:val="24"/>
        </w:rPr>
        <w:t>  Le</w:t>
      </w:r>
      <w:proofErr w:type="gramEnd"/>
      <w:r w:rsidRPr="004B5B0A">
        <w:rPr>
          <w:sz w:val="24"/>
          <w:szCs w:val="24"/>
        </w:rPr>
        <w:t xml:space="preserve"> comité d’entreprise de certains parents </w:t>
      </w:r>
    </w:p>
    <w:p w14:paraId="0193B6BF" w14:textId="77777777" w:rsidR="002D6A3D" w:rsidRPr="004B5B0A" w:rsidRDefault="002D6A3D" w:rsidP="002D6A3D">
      <w:pPr>
        <w:jc w:val="both"/>
        <w:rPr>
          <w:sz w:val="24"/>
          <w:szCs w:val="24"/>
        </w:rPr>
      </w:pPr>
      <w:proofErr w:type="gramStart"/>
      <w:r w:rsidRPr="004B5B0A">
        <w:rPr>
          <w:sz w:val="24"/>
          <w:szCs w:val="24"/>
        </w:rPr>
        <w:t>  Les</w:t>
      </w:r>
      <w:proofErr w:type="gramEnd"/>
      <w:r w:rsidRPr="004B5B0A">
        <w:rPr>
          <w:sz w:val="24"/>
          <w:szCs w:val="24"/>
        </w:rPr>
        <w:t xml:space="preserve"> Mairies</w:t>
      </w:r>
    </w:p>
    <w:p w14:paraId="1AD68180" w14:textId="77777777" w:rsidR="002D6A3D" w:rsidRDefault="002D6A3D" w:rsidP="002D6A3D">
      <w:pPr>
        <w:jc w:val="both"/>
        <w:rPr>
          <w:rStyle w:val="Lienhypertexte"/>
          <w:color w:val="003399"/>
          <w:sz w:val="24"/>
          <w:szCs w:val="24"/>
        </w:rPr>
      </w:pPr>
      <w:proofErr w:type="gramStart"/>
      <w:r w:rsidRPr="004B5B0A">
        <w:rPr>
          <w:sz w:val="24"/>
          <w:szCs w:val="24"/>
        </w:rPr>
        <w:t>  L’OFAJ</w:t>
      </w:r>
      <w:proofErr w:type="gramEnd"/>
      <w:r w:rsidRPr="004B5B0A">
        <w:rPr>
          <w:sz w:val="24"/>
          <w:szCs w:val="24"/>
        </w:rPr>
        <w:t xml:space="preserve">  (Office Franco-Allemand pour la Jeunesse)  </w:t>
      </w:r>
      <w:hyperlink r:id="rId16" w:history="1">
        <w:r w:rsidRPr="00ED31AE">
          <w:rPr>
            <w:rStyle w:val="Lienhypertexte"/>
            <w:color w:val="003399"/>
            <w:sz w:val="24"/>
            <w:szCs w:val="24"/>
          </w:rPr>
          <w:t>https://</w:t>
        </w:r>
        <w:proofErr w:type="spellStart"/>
        <w:r w:rsidRPr="00ED31AE">
          <w:rPr>
            <w:rStyle w:val="Lienhypertexte"/>
            <w:color w:val="003399"/>
            <w:sz w:val="24"/>
            <w:szCs w:val="24"/>
          </w:rPr>
          <w:t>www.ofaj.org</w:t>
        </w:r>
        <w:proofErr w:type="spellEnd"/>
        <w:r w:rsidRPr="00ED31AE">
          <w:rPr>
            <w:rStyle w:val="Lienhypertexte"/>
            <w:color w:val="003399"/>
            <w:sz w:val="24"/>
            <w:szCs w:val="24"/>
          </w:rPr>
          <w:t>/</w:t>
        </w:r>
      </w:hyperlink>
    </w:p>
    <w:p w14:paraId="3232C340" w14:textId="77777777" w:rsidR="002D6A3D" w:rsidRDefault="002D6A3D" w:rsidP="002D6A3D">
      <w:pPr>
        <w:jc w:val="both"/>
        <w:rPr>
          <w:rStyle w:val="Lienhypertexte"/>
          <w:color w:val="003399"/>
          <w:sz w:val="24"/>
          <w:szCs w:val="24"/>
        </w:rPr>
      </w:pPr>
    </w:p>
    <w:p w14:paraId="6079329F" w14:textId="40F83C45" w:rsidR="002D6A3D" w:rsidRDefault="002D6A3D" w:rsidP="002D6A3D">
      <w:pPr>
        <w:jc w:val="both"/>
        <w:rPr>
          <w:color w:val="003399"/>
          <w:sz w:val="24"/>
          <w:szCs w:val="24"/>
        </w:rPr>
      </w:pPr>
    </w:p>
    <w:p w14:paraId="0E2CF3D8" w14:textId="77777777" w:rsidR="00B2513C" w:rsidRPr="00ED31AE" w:rsidRDefault="00B2513C" w:rsidP="002D6A3D">
      <w:pPr>
        <w:jc w:val="both"/>
        <w:rPr>
          <w:color w:val="003399"/>
          <w:sz w:val="24"/>
          <w:szCs w:val="24"/>
        </w:rPr>
      </w:pPr>
    </w:p>
    <w:p w14:paraId="2497E115" w14:textId="77777777" w:rsidR="002D6A3D" w:rsidRPr="00896E61" w:rsidRDefault="002D6A3D" w:rsidP="002D6A3D">
      <w:pPr>
        <w:keepNext/>
        <w:keepLines/>
        <w:numPr>
          <w:ilvl w:val="0"/>
          <w:numId w:val="7"/>
        </w:numPr>
        <w:spacing w:before="240" w:after="0"/>
        <w:jc w:val="both"/>
        <w:outlineLvl w:val="0"/>
        <w:rPr>
          <w:rFonts w:asciiTheme="majorHAnsi" w:eastAsiaTheme="majorEastAsia" w:hAnsiTheme="majorHAnsi" w:cstheme="majorBidi"/>
          <w:b/>
          <w:bCs/>
          <w:color w:val="003399"/>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bookmarkStart w:id="23" w:name="_Toc45725280"/>
      <w:r w:rsidRPr="00896E61">
        <w:rPr>
          <w:rFonts w:asciiTheme="majorHAnsi" w:eastAsiaTheme="majorEastAsia" w:hAnsiTheme="majorHAnsi" w:cstheme="majorBidi"/>
          <w:b/>
          <w:bCs/>
          <w:color w:val="003399"/>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Comment serez-vous sélectionnés ?</w:t>
      </w:r>
      <w:bookmarkEnd w:id="23"/>
    </w:p>
    <w:p w14:paraId="71A2A038" w14:textId="77777777" w:rsidR="002D6A3D" w:rsidRPr="00896E61" w:rsidRDefault="002D6A3D" w:rsidP="002D6A3D">
      <w:pPr>
        <w:jc w:val="both"/>
        <w:rPr>
          <w:b/>
          <w:bCs/>
          <w:color w:val="3020A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06E96A06" w14:textId="77777777" w:rsidR="002D6A3D" w:rsidRPr="00896E61" w:rsidRDefault="002D6A3D" w:rsidP="002D6A3D">
      <w:pPr>
        <w:jc w:val="both"/>
        <w:rPr>
          <w:sz w:val="24"/>
          <w:szCs w:val="24"/>
        </w:rPr>
      </w:pPr>
      <w:r w:rsidRPr="00896E61">
        <w:rPr>
          <w:sz w:val="24"/>
          <w:szCs w:val="24"/>
        </w:rPr>
        <w:t xml:space="preserve">Les candidats à une mobilité de stage sont sélectionnés selon les </w:t>
      </w:r>
      <w:r w:rsidRPr="00896E61">
        <w:rPr>
          <w:b/>
          <w:bCs/>
          <w:color w:val="3020A6"/>
          <w:sz w:val="24"/>
          <w:szCs w:val="24"/>
        </w:rPr>
        <w:t>critères</w:t>
      </w:r>
      <w:r w:rsidRPr="00896E61">
        <w:rPr>
          <w:sz w:val="24"/>
          <w:szCs w:val="24"/>
        </w:rPr>
        <w:t xml:space="preserve"> suivants :</w:t>
      </w:r>
    </w:p>
    <w:p w14:paraId="43952E63" w14:textId="77777777" w:rsidR="002D6A3D" w:rsidRPr="00896E61" w:rsidRDefault="002D6A3D" w:rsidP="002D6A3D">
      <w:pPr>
        <w:jc w:val="both"/>
        <w:rPr>
          <w:sz w:val="24"/>
          <w:szCs w:val="24"/>
        </w:rPr>
      </w:pPr>
      <w:r w:rsidRPr="00896E61">
        <w:rPr>
          <w:sz w:val="24"/>
          <w:szCs w:val="24"/>
        </w:rPr>
        <w:t xml:space="preserve"> Justifier :</w:t>
      </w:r>
    </w:p>
    <w:p w14:paraId="4D216D5F" w14:textId="77777777" w:rsidR="002D6A3D" w:rsidRPr="00896E61" w:rsidRDefault="002D6A3D" w:rsidP="002D6A3D">
      <w:pPr>
        <w:numPr>
          <w:ilvl w:val="0"/>
          <w:numId w:val="6"/>
        </w:numPr>
        <w:contextualSpacing/>
        <w:jc w:val="both"/>
        <w:rPr>
          <w:sz w:val="24"/>
          <w:szCs w:val="24"/>
        </w:rPr>
      </w:pPr>
      <w:r w:rsidRPr="00896E61">
        <w:rPr>
          <w:sz w:val="24"/>
          <w:szCs w:val="24"/>
        </w:rPr>
        <w:t xml:space="preserve">d’un </w:t>
      </w:r>
      <w:r w:rsidRPr="00896E61">
        <w:rPr>
          <w:b/>
          <w:bCs/>
          <w:color w:val="003399"/>
          <w:sz w:val="24"/>
          <w:szCs w:val="24"/>
        </w:rPr>
        <w:t>projet cohérent</w:t>
      </w:r>
    </w:p>
    <w:p w14:paraId="166DB473" w14:textId="77777777" w:rsidR="002D6A3D" w:rsidRPr="00896E61" w:rsidRDefault="002D6A3D" w:rsidP="002D6A3D">
      <w:pPr>
        <w:numPr>
          <w:ilvl w:val="0"/>
          <w:numId w:val="6"/>
        </w:numPr>
        <w:contextualSpacing/>
        <w:jc w:val="both"/>
        <w:rPr>
          <w:sz w:val="24"/>
          <w:szCs w:val="24"/>
        </w:rPr>
      </w:pPr>
      <w:r w:rsidRPr="00896E61">
        <w:rPr>
          <w:sz w:val="24"/>
          <w:szCs w:val="24"/>
        </w:rPr>
        <w:t xml:space="preserve">d’une </w:t>
      </w:r>
      <w:r w:rsidRPr="00896E61">
        <w:rPr>
          <w:b/>
          <w:bCs/>
          <w:color w:val="003399"/>
          <w:sz w:val="24"/>
          <w:szCs w:val="24"/>
        </w:rPr>
        <w:t>forte motivation</w:t>
      </w:r>
    </w:p>
    <w:p w14:paraId="09B05894" w14:textId="77777777" w:rsidR="002D6A3D" w:rsidRPr="00896E61" w:rsidRDefault="002D6A3D" w:rsidP="002D6A3D">
      <w:pPr>
        <w:numPr>
          <w:ilvl w:val="0"/>
          <w:numId w:val="6"/>
        </w:numPr>
        <w:contextualSpacing/>
        <w:jc w:val="both"/>
        <w:rPr>
          <w:sz w:val="24"/>
          <w:szCs w:val="24"/>
        </w:rPr>
      </w:pPr>
      <w:r w:rsidRPr="00896E61">
        <w:rPr>
          <w:sz w:val="24"/>
          <w:szCs w:val="24"/>
        </w:rPr>
        <w:t xml:space="preserve">d’une </w:t>
      </w:r>
      <w:r w:rsidRPr="00896E61">
        <w:rPr>
          <w:b/>
          <w:bCs/>
          <w:color w:val="003399"/>
          <w:sz w:val="24"/>
          <w:szCs w:val="24"/>
        </w:rPr>
        <w:t>assiduité</w:t>
      </w:r>
      <w:r w:rsidRPr="00896E61">
        <w:rPr>
          <w:sz w:val="24"/>
          <w:szCs w:val="24"/>
        </w:rPr>
        <w:t xml:space="preserve"> et d’un </w:t>
      </w:r>
      <w:r w:rsidRPr="00896E61">
        <w:rPr>
          <w:b/>
          <w:bCs/>
          <w:color w:val="003399"/>
          <w:sz w:val="24"/>
          <w:szCs w:val="24"/>
        </w:rPr>
        <w:t>comportement exemplaires</w:t>
      </w:r>
    </w:p>
    <w:p w14:paraId="4D42CD1A" w14:textId="77777777" w:rsidR="002D6A3D" w:rsidRPr="00896E61" w:rsidRDefault="002D6A3D" w:rsidP="002D6A3D">
      <w:pPr>
        <w:ind w:left="720"/>
        <w:contextualSpacing/>
        <w:jc w:val="both"/>
        <w:rPr>
          <w:b/>
          <w:bCs/>
          <w:color w:val="003399"/>
          <w:sz w:val="24"/>
          <w:szCs w:val="24"/>
        </w:rPr>
      </w:pPr>
    </w:p>
    <w:p w14:paraId="16C34626" w14:textId="77777777" w:rsidR="002D6A3D" w:rsidRPr="00896E61" w:rsidRDefault="002D6A3D" w:rsidP="002D6A3D">
      <w:pPr>
        <w:ind w:left="720"/>
        <w:contextualSpacing/>
        <w:jc w:val="both"/>
        <w:rPr>
          <w:sz w:val="24"/>
          <w:szCs w:val="24"/>
        </w:rPr>
      </w:pPr>
    </w:p>
    <w:p w14:paraId="5C66E244" w14:textId="77777777" w:rsidR="002D6A3D" w:rsidRPr="00896E61" w:rsidRDefault="002D6A3D" w:rsidP="002D6A3D">
      <w:pPr>
        <w:jc w:val="both"/>
        <w:rPr>
          <w:i/>
          <w:iCs/>
          <w:sz w:val="24"/>
          <w:szCs w:val="24"/>
        </w:rPr>
      </w:pPr>
      <w:r w:rsidRPr="00896E61">
        <w:rPr>
          <w:i/>
          <w:iCs/>
          <w:sz w:val="24"/>
          <w:szCs w:val="24"/>
        </w:rPr>
        <w:t>Les résultats scolaires ne sont pas le critère prioritaire. Un bon niveau en langues n’est pas indispensable même s‘il conditionne obligatoirement le niveau du stage.</w:t>
      </w:r>
    </w:p>
    <w:p w14:paraId="113644A3" w14:textId="77777777" w:rsidR="002D6A3D" w:rsidRDefault="002D6A3D" w:rsidP="002D6A3D">
      <w:pPr>
        <w:jc w:val="both"/>
        <w:rPr>
          <w:sz w:val="24"/>
          <w:szCs w:val="24"/>
        </w:rPr>
      </w:pPr>
    </w:p>
    <w:p w14:paraId="69F3E639" w14:textId="77777777" w:rsidR="002D6A3D" w:rsidRPr="00ED31AE" w:rsidRDefault="002D6A3D" w:rsidP="002D6A3D">
      <w:pPr>
        <w:pStyle w:val="Titre1"/>
        <w:numPr>
          <w:ilvl w:val="0"/>
          <w:numId w:val="7"/>
        </w:numPr>
        <w:jc w:val="both"/>
        <w:rPr>
          <w:b/>
          <w:bCs/>
          <w:color w:val="00339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bookmarkStart w:id="24" w:name="_Toc45725281"/>
      <w:r w:rsidRPr="00ED31AE">
        <w:rPr>
          <w:b/>
          <w:bCs/>
          <w:color w:val="00339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Comment préparer sa mobilité au mieux ?</w:t>
      </w:r>
      <w:bookmarkEnd w:id="24"/>
    </w:p>
    <w:p w14:paraId="4CD3FDB6" w14:textId="77777777" w:rsidR="002D6A3D" w:rsidRDefault="002D6A3D" w:rsidP="002D6A3D">
      <w:pPr>
        <w:pStyle w:val="Titre1"/>
        <w:numPr>
          <w:ilvl w:val="0"/>
          <w:numId w:val="8"/>
        </w:numPr>
        <w:jc w:val="both"/>
        <w:rPr>
          <w:b/>
          <w:bCs/>
          <w:i/>
          <w:iCs/>
          <w:color w:val="003399"/>
          <w:sz w:val="28"/>
          <w:szCs w:val="28"/>
        </w:rPr>
      </w:pPr>
      <w:bookmarkStart w:id="25" w:name="_Toc45725282"/>
      <w:r w:rsidRPr="00ED31AE">
        <w:rPr>
          <w:b/>
          <w:bCs/>
          <w:i/>
          <w:iCs/>
          <w:color w:val="003399"/>
          <w:sz w:val="28"/>
          <w:szCs w:val="28"/>
        </w:rPr>
        <w:t>Le pays de destination</w:t>
      </w:r>
      <w:bookmarkEnd w:id="25"/>
      <w:r w:rsidRPr="00ED31AE">
        <w:rPr>
          <w:b/>
          <w:bCs/>
          <w:i/>
          <w:iCs/>
          <w:color w:val="003399"/>
          <w:sz w:val="28"/>
          <w:szCs w:val="28"/>
        </w:rPr>
        <w:t xml:space="preserve"> </w:t>
      </w:r>
    </w:p>
    <w:p w14:paraId="7BB90342" w14:textId="77777777" w:rsidR="002D6A3D" w:rsidRPr="003A6FEE" w:rsidRDefault="002D6A3D" w:rsidP="002D6A3D">
      <w:pPr>
        <w:spacing w:after="0"/>
      </w:pPr>
    </w:p>
    <w:p w14:paraId="03BEFA82" w14:textId="77777777" w:rsidR="002D6A3D" w:rsidRPr="00896E61" w:rsidRDefault="002D6A3D" w:rsidP="002D6A3D">
      <w:pPr>
        <w:jc w:val="both"/>
        <w:rPr>
          <w:rFonts w:asciiTheme="majorHAnsi" w:hAnsiTheme="majorHAnsi" w:cstheme="majorHAnsi"/>
          <w:sz w:val="24"/>
          <w:szCs w:val="24"/>
        </w:rPr>
      </w:pPr>
      <w:r w:rsidRPr="00896E61">
        <w:rPr>
          <w:rFonts w:asciiTheme="majorHAnsi" w:hAnsiTheme="majorHAnsi" w:cstheme="majorHAnsi"/>
          <w:sz w:val="24"/>
          <w:szCs w:val="24"/>
        </w:rPr>
        <w:t>En 1</w:t>
      </w:r>
      <w:r w:rsidRPr="00896E61">
        <w:rPr>
          <w:rFonts w:asciiTheme="majorHAnsi" w:hAnsiTheme="majorHAnsi" w:cstheme="majorHAnsi"/>
          <w:sz w:val="24"/>
          <w:szCs w:val="24"/>
          <w:vertAlign w:val="superscript"/>
        </w:rPr>
        <w:t>er</w:t>
      </w:r>
      <w:r w:rsidRPr="00896E61">
        <w:rPr>
          <w:rFonts w:asciiTheme="majorHAnsi" w:hAnsiTheme="majorHAnsi" w:cstheme="majorHAnsi"/>
          <w:sz w:val="24"/>
          <w:szCs w:val="24"/>
        </w:rPr>
        <w:t xml:space="preserve"> il faut réfléchir au pays de destination car c’est une étape </w:t>
      </w:r>
      <w:r w:rsidRPr="00896E61">
        <w:rPr>
          <w:rStyle w:val="lev"/>
          <w:rFonts w:asciiTheme="majorHAnsi" w:hAnsiTheme="majorHAnsi" w:cstheme="majorHAnsi"/>
          <w:sz w:val="24"/>
          <w:szCs w:val="24"/>
        </w:rPr>
        <w:t>primordiale</w:t>
      </w:r>
      <w:r w:rsidRPr="00896E61">
        <w:rPr>
          <w:rFonts w:asciiTheme="majorHAnsi" w:hAnsiTheme="majorHAnsi" w:cstheme="majorHAnsi"/>
          <w:sz w:val="24"/>
          <w:szCs w:val="24"/>
        </w:rPr>
        <w:t xml:space="preserve"> lorsque l’on part pour au moins 9 semaines à l’étranger.</w:t>
      </w:r>
    </w:p>
    <w:p w14:paraId="509D06B2" w14:textId="77777777" w:rsidR="002D6A3D" w:rsidRPr="00896E61" w:rsidRDefault="002D6A3D" w:rsidP="002D6A3D">
      <w:pPr>
        <w:spacing w:before="100" w:beforeAutospacing="1" w:after="100" w:afterAutospacing="1" w:line="240" w:lineRule="auto"/>
        <w:jc w:val="both"/>
        <w:rPr>
          <w:rFonts w:asciiTheme="majorHAnsi" w:eastAsia="Times New Roman" w:hAnsiTheme="majorHAnsi" w:cstheme="majorHAnsi"/>
          <w:sz w:val="24"/>
          <w:szCs w:val="24"/>
          <w:lang w:eastAsia="fr-FR"/>
        </w:rPr>
      </w:pPr>
      <w:r w:rsidRPr="00896E61">
        <w:rPr>
          <w:rFonts w:asciiTheme="majorHAnsi" w:hAnsiTheme="majorHAnsi" w:cstheme="majorHAnsi"/>
          <w:sz w:val="24"/>
          <w:szCs w:val="24"/>
        </w:rPr>
        <w:t xml:space="preserve">Voici quelques critères à prendre en considération : </w:t>
      </w:r>
      <w:r w:rsidRPr="00896E61">
        <w:rPr>
          <w:rFonts w:asciiTheme="majorHAnsi" w:eastAsia="Times New Roman" w:hAnsiTheme="majorHAnsi" w:cstheme="majorHAnsi"/>
          <w:b/>
          <w:bCs/>
          <w:sz w:val="24"/>
          <w:szCs w:val="24"/>
          <w:lang w:eastAsia="fr-FR"/>
        </w:rPr>
        <w:t>Climat, Prix</w:t>
      </w:r>
      <w:r w:rsidRPr="00896E61">
        <w:rPr>
          <w:rFonts w:asciiTheme="majorHAnsi" w:eastAsia="Times New Roman" w:hAnsiTheme="majorHAnsi" w:cstheme="majorHAnsi"/>
          <w:sz w:val="24"/>
          <w:szCs w:val="24"/>
          <w:lang w:eastAsia="fr-FR"/>
        </w:rPr>
        <w:t xml:space="preserve"> de la vie (logement, nourriture, sortie, tourisme),</w:t>
      </w:r>
      <w:r w:rsidRPr="00896E61">
        <w:rPr>
          <w:rFonts w:asciiTheme="majorHAnsi" w:eastAsia="Times New Roman" w:hAnsiTheme="majorHAnsi" w:cstheme="majorHAnsi"/>
          <w:b/>
          <w:bCs/>
          <w:sz w:val="24"/>
          <w:szCs w:val="24"/>
          <w:lang w:eastAsia="fr-FR"/>
        </w:rPr>
        <w:t xml:space="preserve">Langue, </w:t>
      </w:r>
      <w:proofErr w:type="spellStart"/>
      <w:r w:rsidRPr="00896E61">
        <w:rPr>
          <w:rFonts w:asciiTheme="majorHAnsi" w:eastAsia="Times New Roman" w:hAnsiTheme="majorHAnsi" w:cstheme="majorHAnsi"/>
          <w:b/>
          <w:bCs/>
          <w:sz w:val="24"/>
          <w:szCs w:val="24"/>
          <w:lang w:eastAsia="fr-FR"/>
        </w:rPr>
        <w:t>Culture,Vie</w:t>
      </w:r>
      <w:proofErr w:type="spellEnd"/>
      <w:r w:rsidRPr="00896E61">
        <w:rPr>
          <w:rFonts w:asciiTheme="majorHAnsi" w:eastAsia="Times New Roman" w:hAnsiTheme="majorHAnsi" w:cstheme="majorHAnsi"/>
          <w:b/>
          <w:bCs/>
          <w:sz w:val="24"/>
          <w:szCs w:val="24"/>
          <w:lang w:eastAsia="fr-FR"/>
        </w:rPr>
        <w:t xml:space="preserve"> </w:t>
      </w:r>
      <w:proofErr w:type="spellStart"/>
      <w:r w:rsidRPr="00896E61">
        <w:rPr>
          <w:rFonts w:asciiTheme="majorHAnsi" w:eastAsia="Times New Roman" w:hAnsiTheme="majorHAnsi" w:cstheme="majorHAnsi"/>
          <w:b/>
          <w:bCs/>
          <w:sz w:val="24"/>
          <w:szCs w:val="24"/>
          <w:lang w:eastAsia="fr-FR"/>
        </w:rPr>
        <w:t>touristique,</w:t>
      </w:r>
      <w:r w:rsidRPr="00896E61">
        <w:rPr>
          <w:rFonts w:asciiTheme="majorHAnsi" w:eastAsia="Times New Roman" w:hAnsiTheme="majorHAnsi" w:cstheme="majorHAnsi"/>
          <w:sz w:val="24"/>
          <w:szCs w:val="24"/>
          <w:lang w:eastAsia="fr-FR"/>
        </w:rPr>
        <w:t>Taille</w:t>
      </w:r>
      <w:proofErr w:type="spellEnd"/>
      <w:r w:rsidRPr="00896E61">
        <w:rPr>
          <w:rFonts w:asciiTheme="majorHAnsi" w:eastAsia="Times New Roman" w:hAnsiTheme="majorHAnsi" w:cstheme="majorHAnsi"/>
          <w:sz w:val="24"/>
          <w:szCs w:val="24"/>
          <w:lang w:eastAsia="fr-FR"/>
        </w:rPr>
        <w:t>, Monnaie, Situation géographique (mer, montagne, accès aux pays frontaliers), Situation politique (ex: Brexit).</w:t>
      </w:r>
    </w:p>
    <w:p w14:paraId="3316C0B8" w14:textId="0CBED135" w:rsidR="002D6A3D" w:rsidRPr="00896E61" w:rsidRDefault="002D6A3D" w:rsidP="002D6A3D">
      <w:pPr>
        <w:spacing w:before="100" w:beforeAutospacing="1" w:after="100" w:afterAutospacing="1" w:line="240" w:lineRule="auto"/>
        <w:jc w:val="both"/>
        <w:rPr>
          <w:rFonts w:asciiTheme="majorHAnsi" w:eastAsia="Times New Roman" w:hAnsiTheme="majorHAnsi" w:cstheme="majorHAnsi"/>
          <w:sz w:val="24"/>
          <w:szCs w:val="24"/>
          <w:lang w:eastAsia="fr-FR"/>
        </w:rPr>
      </w:pPr>
      <w:r w:rsidRPr="00896E61">
        <w:rPr>
          <w:rFonts w:asciiTheme="majorHAnsi" w:hAnsiTheme="majorHAnsi" w:cstheme="majorHAnsi"/>
          <w:sz w:val="24"/>
          <w:szCs w:val="24"/>
        </w:rPr>
        <w:t xml:space="preserve">Tu peux tout à fait vouloir choisir une destination qui parle la </w:t>
      </w:r>
      <w:r w:rsidRPr="00896E61">
        <w:rPr>
          <w:rStyle w:val="lev"/>
          <w:rFonts w:asciiTheme="majorHAnsi" w:hAnsiTheme="majorHAnsi" w:cstheme="majorHAnsi"/>
          <w:sz w:val="24"/>
          <w:szCs w:val="24"/>
        </w:rPr>
        <w:t>langue</w:t>
      </w:r>
      <w:r w:rsidRPr="00896E61">
        <w:rPr>
          <w:rFonts w:asciiTheme="majorHAnsi" w:hAnsiTheme="majorHAnsi" w:cstheme="majorHAnsi"/>
          <w:sz w:val="24"/>
          <w:szCs w:val="24"/>
        </w:rPr>
        <w:t xml:space="preserve"> que tu es en train </w:t>
      </w:r>
      <w:r w:rsidRPr="00896E61">
        <w:rPr>
          <w:rStyle w:val="lev"/>
          <w:rFonts w:asciiTheme="majorHAnsi" w:hAnsiTheme="majorHAnsi" w:cstheme="majorHAnsi"/>
          <w:sz w:val="24"/>
          <w:szCs w:val="24"/>
        </w:rPr>
        <w:t>d’apprendre</w:t>
      </w:r>
      <w:r w:rsidRPr="00896E61">
        <w:rPr>
          <w:rFonts w:asciiTheme="majorHAnsi" w:hAnsiTheme="majorHAnsi" w:cstheme="majorHAnsi"/>
          <w:sz w:val="24"/>
          <w:szCs w:val="24"/>
        </w:rPr>
        <w:t xml:space="preserve"> et que tu veux améliorer comme l’anglais, l’allemand, l’espagnol ou l’italien. Mais tu peux également choisir </w:t>
      </w:r>
      <w:r w:rsidR="00082FC2">
        <w:rPr>
          <w:rFonts w:asciiTheme="majorHAnsi" w:hAnsiTheme="majorHAnsi" w:cstheme="majorHAnsi"/>
          <w:sz w:val="24"/>
          <w:szCs w:val="24"/>
        </w:rPr>
        <w:t>d’autres pays plus à l’est ou au nord.</w:t>
      </w:r>
    </w:p>
    <w:p w14:paraId="0AEC1575" w14:textId="77777777" w:rsidR="002D6A3D" w:rsidRPr="00896E61" w:rsidRDefault="002D6A3D" w:rsidP="002D6A3D">
      <w:pPr>
        <w:jc w:val="both"/>
        <w:rPr>
          <w:rFonts w:asciiTheme="majorHAnsi" w:eastAsia="Times New Roman" w:hAnsiTheme="majorHAnsi" w:cstheme="majorHAnsi"/>
          <w:sz w:val="24"/>
          <w:szCs w:val="24"/>
          <w:lang w:eastAsia="fr-FR"/>
        </w:rPr>
      </w:pPr>
      <w:r w:rsidRPr="00896E61">
        <w:rPr>
          <w:rFonts w:asciiTheme="majorHAnsi" w:eastAsia="Times New Roman" w:hAnsiTheme="majorHAnsi" w:cstheme="majorHAnsi"/>
          <w:sz w:val="24"/>
          <w:szCs w:val="24"/>
          <w:lang w:eastAsia="fr-FR"/>
        </w:rPr>
        <w:t xml:space="preserve">Dans le pays il faut aussi réfléchir à la ville où habiter et travailler : t aille, </w:t>
      </w:r>
      <w:r w:rsidRPr="00896E61">
        <w:rPr>
          <w:rFonts w:asciiTheme="majorHAnsi" w:eastAsia="Times New Roman" w:hAnsiTheme="majorHAnsi" w:cstheme="majorHAnsi"/>
          <w:b/>
          <w:bCs/>
          <w:sz w:val="24"/>
          <w:szCs w:val="24"/>
          <w:lang w:eastAsia="fr-FR"/>
        </w:rPr>
        <w:t>Accessibilité</w:t>
      </w:r>
      <w:r w:rsidRPr="00896E61">
        <w:rPr>
          <w:rFonts w:asciiTheme="majorHAnsi" w:eastAsia="Times New Roman" w:hAnsiTheme="majorHAnsi" w:cstheme="majorHAnsi"/>
          <w:sz w:val="24"/>
          <w:szCs w:val="24"/>
          <w:lang w:eastAsia="fr-FR"/>
        </w:rPr>
        <w:t xml:space="preserve">(transport en commun, avion…), Nombre d’étudiants, Types de logements et </w:t>
      </w:r>
      <w:r w:rsidRPr="00896E61">
        <w:rPr>
          <w:rFonts w:asciiTheme="majorHAnsi" w:eastAsia="Times New Roman" w:hAnsiTheme="majorHAnsi" w:cstheme="majorHAnsi"/>
          <w:b/>
          <w:bCs/>
          <w:sz w:val="24"/>
          <w:szCs w:val="24"/>
          <w:lang w:eastAsia="fr-FR"/>
        </w:rPr>
        <w:t xml:space="preserve">prix </w:t>
      </w:r>
      <w:r w:rsidRPr="00896E61">
        <w:rPr>
          <w:rFonts w:asciiTheme="majorHAnsi" w:eastAsia="Times New Roman" w:hAnsiTheme="majorHAnsi" w:cstheme="majorHAnsi"/>
          <w:sz w:val="24"/>
          <w:szCs w:val="24"/>
          <w:lang w:eastAsia="fr-FR"/>
        </w:rPr>
        <w:t>(résidence étudiante), Infrastructures (centre commerciale, supermarché, salle de sport, piscine, cinéma, etc.),</w:t>
      </w:r>
      <w:proofErr w:type="gramStart"/>
      <w:r w:rsidRPr="00896E61">
        <w:rPr>
          <w:rFonts w:asciiTheme="majorHAnsi" w:eastAsia="Times New Roman" w:hAnsiTheme="majorHAnsi" w:cstheme="majorHAnsi"/>
          <w:sz w:val="24"/>
          <w:szCs w:val="24"/>
          <w:lang w:eastAsia="fr-FR"/>
        </w:rPr>
        <w:t xml:space="preserve">  </w:t>
      </w:r>
      <w:r w:rsidRPr="00896E61">
        <w:rPr>
          <w:rFonts w:asciiTheme="majorHAnsi" w:eastAsia="Times New Roman" w:hAnsiTheme="majorHAnsi" w:cstheme="majorHAnsi"/>
          <w:b/>
          <w:bCs/>
          <w:sz w:val="24"/>
          <w:szCs w:val="24"/>
          <w:lang w:eastAsia="fr-FR"/>
        </w:rPr>
        <w:t>Localisation</w:t>
      </w:r>
      <w:proofErr w:type="gramEnd"/>
      <w:r w:rsidRPr="00896E61">
        <w:rPr>
          <w:rFonts w:asciiTheme="majorHAnsi" w:eastAsia="Times New Roman" w:hAnsiTheme="majorHAnsi" w:cstheme="majorHAnsi"/>
          <w:sz w:val="24"/>
          <w:szCs w:val="24"/>
          <w:lang w:eastAsia="fr-FR"/>
        </w:rPr>
        <w:t xml:space="preserve"> (proche de la capitale, mer, montagne, etc.)</w:t>
      </w:r>
    </w:p>
    <w:p w14:paraId="1DFFEF57" w14:textId="77777777" w:rsidR="002D6A3D" w:rsidRPr="00ED31AE" w:rsidRDefault="002D6A3D" w:rsidP="002D6A3D">
      <w:pPr>
        <w:pStyle w:val="Titre1"/>
        <w:numPr>
          <w:ilvl w:val="0"/>
          <w:numId w:val="8"/>
        </w:numPr>
        <w:jc w:val="both"/>
        <w:rPr>
          <w:b/>
          <w:bCs/>
          <w:i/>
          <w:iCs/>
          <w:color w:val="003399"/>
          <w:sz w:val="28"/>
          <w:szCs w:val="28"/>
        </w:rPr>
      </w:pPr>
      <w:bookmarkStart w:id="26" w:name="_Toc45725283"/>
      <w:r w:rsidRPr="00ED31AE">
        <w:rPr>
          <w:b/>
          <w:bCs/>
          <w:i/>
          <w:iCs/>
          <w:color w:val="003399"/>
          <w:sz w:val="28"/>
          <w:szCs w:val="28"/>
        </w:rPr>
        <w:t>Le stage et les documents</w:t>
      </w:r>
      <w:bookmarkEnd w:id="26"/>
      <w:r w:rsidRPr="00ED31AE">
        <w:rPr>
          <w:b/>
          <w:bCs/>
          <w:i/>
          <w:iCs/>
          <w:color w:val="003399"/>
          <w:sz w:val="28"/>
          <w:szCs w:val="28"/>
        </w:rPr>
        <w:t xml:space="preserve"> </w:t>
      </w:r>
    </w:p>
    <w:p w14:paraId="7E8D9B2B" w14:textId="77777777" w:rsidR="002D6A3D" w:rsidRDefault="002D6A3D" w:rsidP="002D6A3D">
      <w:pPr>
        <w:spacing w:after="0"/>
        <w:jc w:val="both"/>
      </w:pPr>
    </w:p>
    <w:p w14:paraId="1986B42A" w14:textId="77777777" w:rsidR="002D6A3D" w:rsidRPr="004B5B0A" w:rsidRDefault="002D6A3D" w:rsidP="002D6A3D">
      <w:pPr>
        <w:jc w:val="both"/>
        <w:rPr>
          <w:sz w:val="24"/>
          <w:szCs w:val="24"/>
        </w:rPr>
      </w:pPr>
      <w:r w:rsidRPr="004B5B0A">
        <w:rPr>
          <w:sz w:val="24"/>
          <w:szCs w:val="24"/>
        </w:rPr>
        <w:t xml:space="preserve">Les prérequis : réalisation d’une lettre de motivation et d’un cv en langue étrangère en respectant les codes en vigueur dans le pays de destination. </w:t>
      </w:r>
    </w:p>
    <w:p w14:paraId="5FBA6654" w14:textId="77777777" w:rsidR="002D6A3D" w:rsidRPr="004B5B0A" w:rsidRDefault="002D6A3D" w:rsidP="002D6A3D">
      <w:pPr>
        <w:jc w:val="both"/>
        <w:rPr>
          <w:sz w:val="24"/>
          <w:szCs w:val="24"/>
        </w:rPr>
      </w:pPr>
      <w:r w:rsidRPr="004B5B0A">
        <w:rPr>
          <w:sz w:val="24"/>
          <w:szCs w:val="24"/>
        </w:rPr>
        <w:sym w:font="Symbol" w:char="F0B7"/>
      </w:r>
      <w:r w:rsidRPr="004B5B0A">
        <w:rPr>
          <w:sz w:val="24"/>
          <w:szCs w:val="24"/>
        </w:rPr>
        <w:t xml:space="preserve"> </w:t>
      </w:r>
      <w:proofErr w:type="gramStart"/>
      <w:r w:rsidRPr="004B5B0A">
        <w:rPr>
          <w:sz w:val="24"/>
          <w:szCs w:val="24"/>
        </w:rPr>
        <w:t>Identification  et</w:t>
      </w:r>
      <w:proofErr w:type="gramEnd"/>
      <w:r w:rsidRPr="004B5B0A">
        <w:rPr>
          <w:sz w:val="24"/>
          <w:szCs w:val="24"/>
        </w:rPr>
        <w:t xml:space="preserve"> recherche de lieux de stage dans le cadre de recherches personnelles, d’un organisme de placement et idéalement  par un fichier d’entreprises susceptibles d’accueillir des étudiants de BTS en période de formation </w:t>
      </w:r>
    </w:p>
    <w:p w14:paraId="0CF491C4" w14:textId="77777777" w:rsidR="002D6A3D" w:rsidRPr="004B5B0A" w:rsidRDefault="002D6A3D" w:rsidP="002D6A3D">
      <w:pPr>
        <w:jc w:val="both"/>
        <w:rPr>
          <w:sz w:val="24"/>
          <w:szCs w:val="24"/>
        </w:rPr>
      </w:pPr>
      <w:r w:rsidRPr="004B5B0A">
        <w:rPr>
          <w:sz w:val="24"/>
          <w:szCs w:val="24"/>
        </w:rPr>
        <w:sym w:font="Symbol" w:char="F0B7"/>
      </w:r>
      <w:r w:rsidRPr="004B5B0A">
        <w:rPr>
          <w:sz w:val="24"/>
          <w:szCs w:val="24"/>
        </w:rPr>
        <w:t xml:space="preserve"> Les documents obligatoires pour la mobilité de stage : le Kit de Mobilité Erasmus à remplir qui comprend :</w:t>
      </w:r>
    </w:p>
    <w:p w14:paraId="1D88B93D" w14:textId="77777777" w:rsidR="002D6A3D" w:rsidRPr="004B5B0A" w:rsidRDefault="002D6A3D" w:rsidP="002D6A3D">
      <w:pPr>
        <w:jc w:val="both"/>
        <w:rPr>
          <w:sz w:val="24"/>
          <w:szCs w:val="24"/>
        </w:rPr>
      </w:pPr>
      <w:r w:rsidRPr="004B5B0A">
        <w:rPr>
          <w:sz w:val="24"/>
          <w:szCs w:val="24"/>
        </w:rPr>
        <w:t xml:space="preserve">-  le contrat de mobilité (ce document est signé par l’étudiant et l’établissement et atteste de sa participation au programme Erasmus la charte de l’étudiant  </w:t>
      </w:r>
    </w:p>
    <w:p w14:paraId="21371302" w14:textId="77777777" w:rsidR="002D6A3D" w:rsidRPr="004B5B0A" w:rsidRDefault="002D6A3D" w:rsidP="002D6A3D">
      <w:pPr>
        <w:jc w:val="both"/>
        <w:rPr>
          <w:sz w:val="24"/>
          <w:szCs w:val="24"/>
        </w:rPr>
      </w:pPr>
      <w:r w:rsidRPr="004B5B0A">
        <w:rPr>
          <w:sz w:val="24"/>
          <w:szCs w:val="24"/>
        </w:rPr>
        <w:t xml:space="preserve">-Le contrat de formation (contrat pédagogique) C’est la convention de stage signée par l’étudiant, l’établissement et l’entreprise d’accueil </w:t>
      </w:r>
    </w:p>
    <w:p w14:paraId="58E0EFE5" w14:textId="77777777" w:rsidR="002D6A3D" w:rsidRPr="004B5B0A" w:rsidRDefault="002D6A3D" w:rsidP="002D6A3D">
      <w:pPr>
        <w:jc w:val="both"/>
        <w:rPr>
          <w:sz w:val="24"/>
          <w:szCs w:val="24"/>
        </w:rPr>
      </w:pPr>
      <w:r w:rsidRPr="004B5B0A">
        <w:rPr>
          <w:sz w:val="24"/>
          <w:szCs w:val="24"/>
        </w:rPr>
        <w:t xml:space="preserve">-  Les conditions générales Erasmus </w:t>
      </w:r>
    </w:p>
    <w:p w14:paraId="485FF88F" w14:textId="77777777" w:rsidR="002D6A3D" w:rsidRPr="004B5B0A" w:rsidRDefault="002D6A3D" w:rsidP="002D6A3D">
      <w:pPr>
        <w:jc w:val="both"/>
        <w:rPr>
          <w:sz w:val="24"/>
          <w:szCs w:val="24"/>
        </w:rPr>
      </w:pPr>
      <w:proofErr w:type="spellStart"/>
      <w:r w:rsidRPr="004B5B0A">
        <w:rPr>
          <w:sz w:val="24"/>
          <w:szCs w:val="24"/>
        </w:rPr>
        <w:t>A</w:t>
      </w:r>
      <w:proofErr w:type="spellEnd"/>
      <w:r w:rsidRPr="004B5B0A">
        <w:rPr>
          <w:sz w:val="24"/>
          <w:szCs w:val="24"/>
        </w:rPr>
        <w:t xml:space="preserve"> cela s’ajoute : </w:t>
      </w:r>
    </w:p>
    <w:p w14:paraId="24CF7405" w14:textId="77777777" w:rsidR="002D6A3D" w:rsidRPr="004B5B0A" w:rsidRDefault="002D6A3D" w:rsidP="002D6A3D">
      <w:pPr>
        <w:jc w:val="both"/>
        <w:rPr>
          <w:sz w:val="24"/>
          <w:szCs w:val="24"/>
        </w:rPr>
      </w:pPr>
      <w:r w:rsidRPr="004B5B0A">
        <w:rPr>
          <w:sz w:val="24"/>
          <w:szCs w:val="24"/>
        </w:rPr>
        <w:t>-  L’attestation d’arrivée (datée, complétée et signée par l’entreprise d’accueil dès l’arrivée et renvoyée au coordonnateur du programme</w:t>
      </w:r>
    </w:p>
    <w:p w14:paraId="45A2B723" w14:textId="77777777" w:rsidR="002D6A3D" w:rsidRDefault="002D6A3D" w:rsidP="002D6A3D">
      <w:pPr>
        <w:jc w:val="both"/>
        <w:rPr>
          <w:sz w:val="24"/>
          <w:szCs w:val="24"/>
        </w:rPr>
      </w:pPr>
      <w:r w:rsidRPr="004B5B0A">
        <w:rPr>
          <w:sz w:val="24"/>
          <w:szCs w:val="24"/>
        </w:rPr>
        <w:t>- L’attestation de présence (attestation de stage comportant la date du 1er jour et du dernier jour de présence dans l’entreprise d’accueil. Ce document est confié à l’étudiant par l’entreprise le jour de son départ et à remettre ensuite au coordonnateur du programme</w:t>
      </w:r>
      <w:r>
        <w:rPr>
          <w:sz w:val="24"/>
          <w:szCs w:val="24"/>
        </w:rPr>
        <w:t>.</w:t>
      </w:r>
    </w:p>
    <w:p w14:paraId="0E5892F5" w14:textId="77777777" w:rsidR="002D6A3D" w:rsidRPr="004B5B0A" w:rsidRDefault="002D6A3D" w:rsidP="002D6A3D">
      <w:pPr>
        <w:jc w:val="both"/>
        <w:rPr>
          <w:sz w:val="24"/>
          <w:szCs w:val="24"/>
        </w:rPr>
      </w:pPr>
    </w:p>
    <w:p w14:paraId="770A814A" w14:textId="77777777" w:rsidR="002D6A3D" w:rsidRPr="00896E61" w:rsidRDefault="002D6A3D" w:rsidP="002D6A3D">
      <w:pPr>
        <w:pStyle w:val="Paragraphedeliste"/>
        <w:numPr>
          <w:ilvl w:val="0"/>
          <w:numId w:val="8"/>
        </w:numPr>
        <w:jc w:val="both"/>
        <w:rPr>
          <w:b/>
          <w:bCs/>
          <w:color w:val="003399"/>
          <w:sz w:val="28"/>
          <w:szCs w:val="28"/>
        </w:rPr>
      </w:pPr>
      <w:bookmarkStart w:id="27" w:name="_Toc45725284"/>
      <w:r w:rsidRPr="00896E61">
        <w:rPr>
          <w:rStyle w:val="Titre1Car"/>
          <w:b/>
          <w:bCs/>
          <w:color w:val="003399"/>
          <w:sz w:val="28"/>
          <w:szCs w:val="28"/>
        </w:rPr>
        <w:t>La formation linguistique en ligne /OLS (On Line Support)</w:t>
      </w:r>
      <w:bookmarkEnd w:id="27"/>
      <w:r w:rsidRPr="00896E61">
        <w:rPr>
          <w:b/>
          <w:bCs/>
          <w:color w:val="003399"/>
          <w:sz w:val="28"/>
          <w:szCs w:val="28"/>
        </w:rPr>
        <w:t xml:space="preserve"> </w:t>
      </w:r>
    </w:p>
    <w:p w14:paraId="690EEE3D" w14:textId="77777777" w:rsidR="002D6A3D" w:rsidRPr="004B5B0A" w:rsidRDefault="002D6A3D" w:rsidP="002D6A3D">
      <w:pPr>
        <w:jc w:val="both"/>
        <w:rPr>
          <w:sz w:val="24"/>
          <w:szCs w:val="24"/>
        </w:rPr>
      </w:pPr>
      <w:r w:rsidRPr="00ED31AE">
        <w:rPr>
          <w:b/>
          <w:bCs/>
          <w:color w:val="003399"/>
          <w:sz w:val="24"/>
          <w:szCs w:val="24"/>
        </w:rPr>
        <w:t>Deux tests linguistiques</w:t>
      </w:r>
      <w:r w:rsidRPr="00ED31AE">
        <w:rPr>
          <w:color w:val="003399"/>
          <w:sz w:val="24"/>
          <w:szCs w:val="24"/>
        </w:rPr>
        <w:t xml:space="preserve"> </w:t>
      </w:r>
      <w:r w:rsidRPr="004B5B0A">
        <w:rPr>
          <w:sz w:val="24"/>
          <w:szCs w:val="24"/>
        </w:rPr>
        <w:t xml:space="preserve">obligatoires : </w:t>
      </w:r>
    </w:p>
    <w:p w14:paraId="7CD68BD3" w14:textId="77777777" w:rsidR="002D6A3D" w:rsidRPr="004B5B0A" w:rsidRDefault="002D6A3D" w:rsidP="002D6A3D">
      <w:pPr>
        <w:pStyle w:val="Paragraphedeliste"/>
        <w:numPr>
          <w:ilvl w:val="0"/>
          <w:numId w:val="6"/>
        </w:numPr>
        <w:jc w:val="both"/>
        <w:rPr>
          <w:sz w:val="24"/>
          <w:szCs w:val="24"/>
        </w:rPr>
      </w:pPr>
      <w:r w:rsidRPr="004B5B0A">
        <w:rPr>
          <w:sz w:val="24"/>
          <w:szCs w:val="24"/>
        </w:rPr>
        <w:t xml:space="preserve">Avant le départ : Les étudiants sélectionnés doivent impérativement participer à une évaluation linguistique sous forme de test en ligne dans la langue cible (Langue du pays ou langue de travail) </w:t>
      </w:r>
    </w:p>
    <w:p w14:paraId="4DBF0C8C" w14:textId="77777777" w:rsidR="002D6A3D" w:rsidRPr="004B5B0A" w:rsidRDefault="002D6A3D" w:rsidP="002D6A3D">
      <w:pPr>
        <w:pStyle w:val="Paragraphedeliste"/>
        <w:numPr>
          <w:ilvl w:val="0"/>
          <w:numId w:val="6"/>
        </w:numPr>
        <w:jc w:val="both"/>
        <w:rPr>
          <w:sz w:val="24"/>
          <w:szCs w:val="24"/>
        </w:rPr>
      </w:pPr>
      <w:r w:rsidRPr="004B5B0A">
        <w:rPr>
          <w:sz w:val="24"/>
          <w:szCs w:val="24"/>
        </w:rPr>
        <w:t xml:space="preserve"> Après le séjour à l’étranger : 2eme évaluation linguistique en ligne. Ces tests sont obligatoires et conditionnent le versement de la bourse Erasmus+ En outre, une licence de cours en ligne est attribuée à chaque étudiant sélectionné afin de progresser dans l’apprentissage de la langue cible. L’utilisation de ce service de soutien linguistique est libre et peut se faire avant et pendant la mobilité en fonction des besoins ressentis par l’étudiant. </w:t>
      </w:r>
    </w:p>
    <w:p w14:paraId="35512A1B" w14:textId="77777777" w:rsidR="002D6A3D" w:rsidRDefault="002D6A3D" w:rsidP="002D6A3D">
      <w:pPr>
        <w:pStyle w:val="Paragraphedeliste"/>
        <w:numPr>
          <w:ilvl w:val="0"/>
          <w:numId w:val="6"/>
        </w:numPr>
        <w:jc w:val="both"/>
        <w:rPr>
          <w:sz w:val="24"/>
          <w:szCs w:val="24"/>
        </w:rPr>
      </w:pPr>
      <w:r>
        <w:rPr>
          <w:sz w:val="24"/>
          <w:szCs w:val="24"/>
        </w:rPr>
        <w:t>L’</w:t>
      </w:r>
      <w:r w:rsidRPr="004B5B0A">
        <w:rPr>
          <w:sz w:val="24"/>
          <w:szCs w:val="24"/>
        </w:rPr>
        <w:t xml:space="preserve">étudiant peut </w:t>
      </w:r>
      <w:r>
        <w:rPr>
          <w:sz w:val="24"/>
          <w:szCs w:val="24"/>
        </w:rPr>
        <w:t xml:space="preserve">aussi </w:t>
      </w:r>
      <w:r w:rsidRPr="004B5B0A">
        <w:rPr>
          <w:sz w:val="24"/>
          <w:szCs w:val="24"/>
        </w:rPr>
        <w:t>bénéficier d’un soutien linguistique par l’assistant de langues du lycée</w:t>
      </w:r>
    </w:p>
    <w:p w14:paraId="05C92015" w14:textId="77777777" w:rsidR="002D6A3D" w:rsidRPr="00896E61" w:rsidRDefault="002D6A3D" w:rsidP="002D6A3D">
      <w:pPr>
        <w:jc w:val="both"/>
        <w:rPr>
          <w:sz w:val="24"/>
          <w:szCs w:val="24"/>
        </w:rPr>
      </w:pPr>
    </w:p>
    <w:p w14:paraId="0FE08A0B" w14:textId="77777777" w:rsidR="002D6A3D" w:rsidRPr="00ED31AE" w:rsidRDefault="002D6A3D" w:rsidP="002D6A3D">
      <w:pPr>
        <w:pStyle w:val="Titre1"/>
        <w:numPr>
          <w:ilvl w:val="0"/>
          <w:numId w:val="8"/>
        </w:numPr>
        <w:jc w:val="both"/>
        <w:rPr>
          <w:b/>
          <w:bCs/>
          <w:i/>
          <w:iCs/>
          <w:color w:val="003399"/>
          <w:sz w:val="28"/>
          <w:szCs w:val="28"/>
        </w:rPr>
      </w:pPr>
      <w:bookmarkStart w:id="28" w:name="_Toc45725285"/>
      <w:r w:rsidRPr="00ED31AE">
        <w:rPr>
          <w:b/>
          <w:bCs/>
          <w:i/>
          <w:iCs/>
          <w:color w:val="003399"/>
          <w:sz w:val="28"/>
          <w:szCs w:val="28"/>
        </w:rPr>
        <w:t>Le logement</w:t>
      </w:r>
      <w:bookmarkEnd w:id="28"/>
    </w:p>
    <w:p w14:paraId="341C7541" w14:textId="77777777" w:rsidR="002D6A3D" w:rsidRDefault="002D6A3D" w:rsidP="002D6A3D">
      <w:pPr>
        <w:spacing w:after="0"/>
        <w:jc w:val="both"/>
      </w:pPr>
    </w:p>
    <w:p w14:paraId="42CB0D5D" w14:textId="18F4B405" w:rsidR="002D6A3D" w:rsidRDefault="002D6A3D" w:rsidP="002D6A3D">
      <w:pPr>
        <w:jc w:val="both"/>
        <w:rPr>
          <w:sz w:val="24"/>
          <w:szCs w:val="24"/>
        </w:rPr>
      </w:pPr>
      <w:r w:rsidRPr="004B5B0A">
        <w:rPr>
          <w:sz w:val="24"/>
          <w:szCs w:val="24"/>
        </w:rPr>
        <w:t>La recherche du logement se fera à l’initiative de l’étudiant ou par l’intermédiaire d’un organisme d</w:t>
      </w:r>
      <w:r w:rsidR="00402235">
        <w:rPr>
          <w:sz w:val="24"/>
          <w:szCs w:val="24"/>
        </w:rPr>
        <w:t xml:space="preserve">e </w:t>
      </w:r>
      <w:r w:rsidRPr="004B5B0A">
        <w:rPr>
          <w:sz w:val="24"/>
          <w:szCs w:val="24"/>
        </w:rPr>
        <w:t>placement</w:t>
      </w:r>
      <w:r w:rsidR="00402235">
        <w:rPr>
          <w:sz w:val="24"/>
          <w:szCs w:val="24"/>
        </w:rPr>
        <w:t xml:space="preserve"> (payant)</w:t>
      </w:r>
      <w:r w:rsidRPr="004B5B0A">
        <w:rPr>
          <w:sz w:val="24"/>
          <w:szCs w:val="24"/>
        </w:rPr>
        <w:t xml:space="preserve"> ou par nos partenariats à venir.</w:t>
      </w:r>
    </w:p>
    <w:p w14:paraId="7EAAE214" w14:textId="7CB0174B" w:rsidR="00402235" w:rsidRDefault="00402235" w:rsidP="002D6A3D">
      <w:pPr>
        <w:jc w:val="both"/>
        <w:rPr>
          <w:sz w:val="24"/>
          <w:szCs w:val="24"/>
        </w:rPr>
      </w:pPr>
    </w:p>
    <w:p w14:paraId="0A7A862B" w14:textId="77777777" w:rsidR="00402235" w:rsidRPr="004B5B0A" w:rsidRDefault="00402235" w:rsidP="002D6A3D">
      <w:pPr>
        <w:jc w:val="both"/>
        <w:rPr>
          <w:sz w:val="24"/>
          <w:szCs w:val="24"/>
        </w:rPr>
      </w:pPr>
    </w:p>
    <w:p w14:paraId="02CC7EF5" w14:textId="77777777" w:rsidR="002D6A3D" w:rsidRPr="00ED31AE" w:rsidRDefault="002D6A3D" w:rsidP="002D6A3D">
      <w:pPr>
        <w:pStyle w:val="Titre1"/>
        <w:numPr>
          <w:ilvl w:val="0"/>
          <w:numId w:val="8"/>
        </w:numPr>
        <w:jc w:val="both"/>
        <w:rPr>
          <w:b/>
          <w:bCs/>
          <w:i/>
          <w:iCs/>
          <w:color w:val="003399"/>
          <w:sz w:val="28"/>
          <w:szCs w:val="28"/>
        </w:rPr>
      </w:pPr>
      <w:bookmarkStart w:id="29" w:name="_Toc45725286"/>
      <w:r w:rsidRPr="00ED31AE">
        <w:rPr>
          <w:b/>
          <w:bCs/>
          <w:i/>
          <w:iCs/>
          <w:color w:val="003399"/>
          <w:sz w:val="28"/>
          <w:szCs w:val="28"/>
        </w:rPr>
        <w:t>Le transport</w:t>
      </w:r>
      <w:bookmarkEnd w:id="29"/>
      <w:r w:rsidRPr="00ED31AE">
        <w:rPr>
          <w:b/>
          <w:bCs/>
          <w:i/>
          <w:iCs/>
          <w:color w:val="003399"/>
          <w:sz w:val="28"/>
          <w:szCs w:val="28"/>
        </w:rPr>
        <w:t xml:space="preserve"> </w:t>
      </w:r>
    </w:p>
    <w:p w14:paraId="7A2F2C21" w14:textId="77777777" w:rsidR="002D6A3D" w:rsidRDefault="002D6A3D" w:rsidP="002D6A3D">
      <w:pPr>
        <w:spacing w:after="0"/>
        <w:jc w:val="both"/>
      </w:pPr>
    </w:p>
    <w:p w14:paraId="7EBCF7DB" w14:textId="4C60F1EC" w:rsidR="002D6A3D" w:rsidRDefault="002D6A3D" w:rsidP="002D6A3D">
      <w:pPr>
        <w:jc w:val="both"/>
        <w:rPr>
          <w:sz w:val="24"/>
          <w:szCs w:val="24"/>
        </w:rPr>
      </w:pPr>
      <w:r w:rsidRPr="004B5B0A">
        <w:rPr>
          <w:sz w:val="24"/>
          <w:szCs w:val="24"/>
        </w:rPr>
        <w:t xml:space="preserve">Selon le pays de destination, il existe différents moyens de transport mais nous vous encourageons à utiliser des moyens </w:t>
      </w:r>
      <w:r w:rsidR="00402235">
        <w:rPr>
          <w:sz w:val="24"/>
          <w:szCs w:val="24"/>
        </w:rPr>
        <w:t>de transport durable et respectueux de l’environnement pour bénéficier d’un complément de bourse.</w:t>
      </w:r>
    </w:p>
    <w:p w14:paraId="327D85DE" w14:textId="77777777" w:rsidR="002D6A3D" w:rsidRPr="004B5B0A" w:rsidRDefault="002D6A3D" w:rsidP="002D6A3D">
      <w:pPr>
        <w:jc w:val="both"/>
        <w:rPr>
          <w:sz w:val="24"/>
          <w:szCs w:val="24"/>
        </w:rPr>
      </w:pPr>
    </w:p>
    <w:p w14:paraId="1485727D" w14:textId="77777777" w:rsidR="002D6A3D" w:rsidRPr="00896E61" w:rsidRDefault="002D6A3D" w:rsidP="00AA6814">
      <w:pPr>
        <w:pStyle w:val="Titre1"/>
        <w:numPr>
          <w:ilvl w:val="0"/>
          <w:numId w:val="8"/>
        </w:numPr>
        <w:jc w:val="both"/>
        <w:rPr>
          <w:b/>
          <w:bCs/>
          <w:color w:val="003399"/>
          <w:sz w:val="28"/>
          <w:szCs w:val="28"/>
        </w:rPr>
      </w:pPr>
      <w:bookmarkStart w:id="30" w:name="_Toc45725287"/>
      <w:r w:rsidRPr="00896E61">
        <w:rPr>
          <w:b/>
          <w:bCs/>
          <w:color w:val="003399"/>
          <w:sz w:val="28"/>
          <w:szCs w:val="28"/>
        </w:rPr>
        <w:t>Les formalités administratives</w:t>
      </w:r>
      <w:bookmarkEnd w:id="30"/>
    </w:p>
    <w:p w14:paraId="5E85DAE8" w14:textId="77777777" w:rsidR="002D6A3D" w:rsidRPr="00FB68A4" w:rsidRDefault="002D6A3D" w:rsidP="002D6A3D">
      <w:pPr>
        <w:spacing w:after="0"/>
        <w:jc w:val="both"/>
      </w:pPr>
    </w:p>
    <w:p w14:paraId="502BEAA5" w14:textId="77777777" w:rsidR="002D6A3D" w:rsidRDefault="002D6A3D" w:rsidP="002D6A3D">
      <w:pPr>
        <w:jc w:val="both"/>
        <w:rPr>
          <w:sz w:val="24"/>
          <w:szCs w:val="24"/>
        </w:rPr>
      </w:pPr>
      <w:r w:rsidRPr="004B5B0A">
        <w:rPr>
          <w:sz w:val="24"/>
          <w:szCs w:val="24"/>
        </w:rPr>
        <w:t>Les formalités et démarches à accomplir avant le départ :</w:t>
      </w:r>
    </w:p>
    <w:p w14:paraId="3FD59927" w14:textId="77777777" w:rsidR="002D6A3D" w:rsidRPr="00ED31AE" w:rsidRDefault="002D6A3D" w:rsidP="002D6A3D">
      <w:pPr>
        <w:pStyle w:val="Paragraphedeliste"/>
        <w:numPr>
          <w:ilvl w:val="0"/>
          <w:numId w:val="6"/>
        </w:numPr>
        <w:jc w:val="both"/>
        <w:rPr>
          <w:b/>
          <w:bCs/>
          <w:color w:val="003399"/>
          <w:sz w:val="24"/>
          <w:szCs w:val="24"/>
        </w:rPr>
      </w:pPr>
      <w:r w:rsidRPr="00ED31AE">
        <w:rPr>
          <w:b/>
          <w:bCs/>
          <w:color w:val="003399"/>
          <w:sz w:val="24"/>
          <w:szCs w:val="24"/>
        </w:rPr>
        <w:t xml:space="preserve">Les papiers d’identité </w:t>
      </w:r>
    </w:p>
    <w:p w14:paraId="00614583" w14:textId="77777777" w:rsidR="002D6A3D" w:rsidRPr="004B5B0A" w:rsidRDefault="002D6A3D" w:rsidP="002D6A3D">
      <w:pPr>
        <w:jc w:val="both"/>
        <w:rPr>
          <w:sz w:val="24"/>
          <w:szCs w:val="24"/>
        </w:rPr>
      </w:pPr>
      <w:r w:rsidRPr="004B5B0A">
        <w:rPr>
          <w:sz w:val="24"/>
          <w:szCs w:val="24"/>
        </w:rPr>
        <w:t xml:space="preserve">Pour les étudiants de nationalité française, un séjour en Union Européenne exige la carte d’identité. Pour les 5 autres pays du programme, vérifier les préconisations. Un passeport est parfois conseillé. Attention : Il est impératif de s’assurer que la validité de la CNI couvre toute la durée de la mobilité. Pour les étudiants de nationalité étrangère, un passeport et un visa peuvent être nécessaires. Il incombe à l’étudiant de faire les démarches nécessaires auprès de autorités compétentes. </w:t>
      </w:r>
      <w:r w:rsidRPr="004B5B0A">
        <w:rPr>
          <w:sz w:val="24"/>
          <w:szCs w:val="24"/>
        </w:rPr>
        <w:sym w:font="Symbol" w:char="F0B7"/>
      </w:r>
    </w:p>
    <w:p w14:paraId="2EB46BFC" w14:textId="77777777" w:rsidR="002D6A3D" w:rsidRPr="00ED31AE" w:rsidRDefault="002D6A3D" w:rsidP="002D6A3D">
      <w:pPr>
        <w:pStyle w:val="Paragraphedeliste"/>
        <w:numPr>
          <w:ilvl w:val="0"/>
          <w:numId w:val="6"/>
        </w:numPr>
        <w:jc w:val="both"/>
        <w:rPr>
          <w:b/>
          <w:bCs/>
          <w:color w:val="003399"/>
          <w:sz w:val="24"/>
          <w:szCs w:val="24"/>
        </w:rPr>
      </w:pPr>
      <w:r w:rsidRPr="004B5B0A">
        <w:rPr>
          <w:sz w:val="24"/>
          <w:szCs w:val="24"/>
        </w:rPr>
        <w:lastRenderedPageBreak/>
        <w:t xml:space="preserve"> </w:t>
      </w:r>
      <w:r w:rsidRPr="00ED31AE">
        <w:rPr>
          <w:b/>
          <w:bCs/>
          <w:color w:val="003399"/>
          <w:sz w:val="24"/>
          <w:szCs w:val="24"/>
        </w:rPr>
        <w:t>La sécurité sociale</w:t>
      </w:r>
    </w:p>
    <w:p w14:paraId="5A9F81A2" w14:textId="77777777" w:rsidR="002D6A3D" w:rsidRPr="004B5B0A" w:rsidRDefault="002D6A3D" w:rsidP="002D6A3D">
      <w:pPr>
        <w:jc w:val="both"/>
        <w:rPr>
          <w:sz w:val="24"/>
          <w:szCs w:val="24"/>
        </w:rPr>
      </w:pPr>
      <w:r w:rsidRPr="004B5B0A">
        <w:rPr>
          <w:sz w:val="24"/>
          <w:szCs w:val="24"/>
        </w:rPr>
        <w:t xml:space="preserve"> Le régime de sécurité sociale vous couvre pendant votre mobilité si vous partez dans un pays membre de l’Union Européenne. Il faut être en possession de la carte Européenne de santé (à se procurer au moins 1 mois avant le départ auprès de votre centre de sécurité sociale). Cette dernière est gratuite et est valable 1an ou plus. Les mutuelles ne prennent pas toutes la part complémentaire du remboursement des frais de santé. (Se renseigner). Il est possible de contracter une assurance complémentaire auprès de votre mutuelle. 10 Hors Union Européenne, l’avance des frais de santé est obligatoire. Le remboursement se fera au retour par la caisse de de sécurité sociale sur justificatifs. </w:t>
      </w:r>
      <w:r w:rsidRPr="004B5B0A">
        <w:rPr>
          <w:sz w:val="24"/>
          <w:szCs w:val="24"/>
        </w:rPr>
        <w:sym w:font="Symbol" w:char="F0B7"/>
      </w:r>
    </w:p>
    <w:p w14:paraId="343CF8F9" w14:textId="77777777" w:rsidR="002D6A3D" w:rsidRPr="00ED31AE" w:rsidRDefault="002D6A3D" w:rsidP="002D6A3D">
      <w:pPr>
        <w:pStyle w:val="Paragraphedeliste"/>
        <w:numPr>
          <w:ilvl w:val="0"/>
          <w:numId w:val="6"/>
        </w:numPr>
        <w:jc w:val="both"/>
        <w:rPr>
          <w:b/>
          <w:bCs/>
          <w:color w:val="003399"/>
          <w:sz w:val="24"/>
          <w:szCs w:val="24"/>
        </w:rPr>
      </w:pPr>
      <w:r w:rsidRPr="004B5B0A">
        <w:rPr>
          <w:sz w:val="24"/>
          <w:szCs w:val="24"/>
        </w:rPr>
        <w:t xml:space="preserve"> </w:t>
      </w:r>
      <w:r w:rsidRPr="00ED31AE">
        <w:rPr>
          <w:b/>
          <w:bCs/>
          <w:color w:val="003399"/>
          <w:sz w:val="24"/>
          <w:szCs w:val="24"/>
        </w:rPr>
        <w:t xml:space="preserve">L’assurance </w:t>
      </w:r>
    </w:p>
    <w:p w14:paraId="2228291F" w14:textId="77777777" w:rsidR="002D6A3D" w:rsidRPr="004B5B0A" w:rsidRDefault="002D6A3D" w:rsidP="002D6A3D">
      <w:pPr>
        <w:jc w:val="both"/>
        <w:rPr>
          <w:sz w:val="24"/>
          <w:szCs w:val="24"/>
        </w:rPr>
      </w:pPr>
      <w:r w:rsidRPr="004B5B0A">
        <w:rPr>
          <w:sz w:val="24"/>
          <w:szCs w:val="24"/>
        </w:rPr>
        <w:t xml:space="preserve">Il est nécessaire de vérifier votre niveau de couverture à l’étranger pour l’assurance responsabilité civile. </w:t>
      </w:r>
      <w:proofErr w:type="spellStart"/>
      <w:r w:rsidRPr="004B5B0A">
        <w:rPr>
          <w:sz w:val="24"/>
          <w:szCs w:val="24"/>
        </w:rPr>
        <w:t>A</w:t>
      </w:r>
      <w:proofErr w:type="spellEnd"/>
      <w:r w:rsidRPr="004B5B0A">
        <w:rPr>
          <w:sz w:val="24"/>
          <w:szCs w:val="24"/>
        </w:rPr>
        <w:t xml:space="preserve"> vérifier : - Assurance responsabilité civile - Assistance Rapatriement (y compris décès) - Assurance voyage - Accidents et maladies graves (y compris incapacité temporaire ou permanente) </w:t>
      </w:r>
    </w:p>
    <w:p w14:paraId="79BE5ABB" w14:textId="77777777" w:rsidR="002D6A3D" w:rsidRPr="004B5B0A" w:rsidRDefault="002D6A3D" w:rsidP="002D6A3D">
      <w:pPr>
        <w:ind w:left="360"/>
        <w:jc w:val="both"/>
        <w:rPr>
          <w:sz w:val="24"/>
          <w:szCs w:val="24"/>
        </w:rPr>
      </w:pPr>
    </w:p>
    <w:p w14:paraId="16ABBB49" w14:textId="77777777" w:rsidR="002D6A3D" w:rsidRPr="00896E61" w:rsidRDefault="002D6A3D" w:rsidP="002D6A3D">
      <w:pPr>
        <w:jc w:val="both"/>
        <w:rPr>
          <w:color w:val="1F3864" w:themeColor="accent1" w:themeShade="80"/>
          <w:sz w:val="24"/>
          <w:szCs w:val="24"/>
        </w:rPr>
      </w:pPr>
      <w:r w:rsidRPr="00896E61">
        <w:rPr>
          <w:color w:val="1F3864" w:themeColor="accent1" w:themeShade="80"/>
          <w:sz w:val="24"/>
          <w:szCs w:val="24"/>
        </w:rPr>
        <w:t>Les sites à consulter : http://</w:t>
      </w:r>
      <w:proofErr w:type="spellStart"/>
      <w:r w:rsidRPr="00896E61">
        <w:rPr>
          <w:color w:val="1F3864" w:themeColor="accent1" w:themeShade="80"/>
          <w:sz w:val="24"/>
          <w:szCs w:val="24"/>
        </w:rPr>
        <w:t>www.diplomatie.gouv.fr</w:t>
      </w:r>
      <w:proofErr w:type="spellEnd"/>
      <w:r w:rsidRPr="00896E61">
        <w:rPr>
          <w:color w:val="1F3864" w:themeColor="accent1" w:themeShade="80"/>
          <w:sz w:val="24"/>
          <w:szCs w:val="24"/>
        </w:rPr>
        <w:t>/</w:t>
      </w:r>
      <w:proofErr w:type="spellStart"/>
      <w:r w:rsidRPr="00896E61">
        <w:rPr>
          <w:color w:val="1F3864" w:themeColor="accent1" w:themeShade="80"/>
          <w:sz w:val="24"/>
          <w:szCs w:val="24"/>
        </w:rPr>
        <w:t>fr</w:t>
      </w:r>
      <w:proofErr w:type="spellEnd"/>
      <w:r w:rsidRPr="00896E61">
        <w:rPr>
          <w:color w:val="1F3864" w:themeColor="accent1" w:themeShade="80"/>
          <w:sz w:val="24"/>
          <w:szCs w:val="24"/>
        </w:rPr>
        <w:t xml:space="preserve">/ </w:t>
      </w:r>
    </w:p>
    <w:p w14:paraId="553CA307" w14:textId="7A335161" w:rsidR="002D6A3D" w:rsidRDefault="00FB0681" w:rsidP="002D6A3D">
      <w:pPr>
        <w:jc w:val="both"/>
        <w:rPr>
          <w:color w:val="1F3864" w:themeColor="accent1" w:themeShade="80"/>
          <w:sz w:val="24"/>
          <w:szCs w:val="24"/>
        </w:rPr>
      </w:pPr>
      <w:hyperlink r:id="rId17" w:history="1">
        <w:r w:rsidR="00402235" w:rsidRPr="00FA7BE8">
          <w:rPr>
            <w:rStyle w:val="Lienhypertexte"/>
            <w:sz w:val="24"/>
            <w:szCs w:val="24"/>
          </w:rPr>
          <w:t>https://pastel.diplomatie.gouv.fr/fildariane/dyn/public/login.html</w:t>
        </w:r>
      </w:hyperlink>
    </w:p>
    <w:p w14:paraId="43A013D4" w14:textId="77777777" w:rsidR="00402235" w:rsidRPr="00896E61" w:rsidRDefault="00402235" w:rsidP="002D6A3D">
      <w:pPr>
        <w:jc w:val="both"/>
        <w:rPr>
          <w:color w:val="1F3864" w:themeColor="accent1" w:themeShade="80"/>
          <w:sz w:val="24"/>
          <w:szCs w:val="24"/>
        </w:rPr>
      </w:pPr>
    </w:p>
    <w:p w14:paraId="124736A3" w14:textId="77777777" w:rsidR="002D6A3D" w:rsidRDefault="002D6A3D" w:rsidP="002D6A3D">
      <w:pPr>
        <w:jc w:val="both"/>
      </w:pPr>
    </w:p>
    <w:p w14:paraId="5107BEB1" w14:textId="77777777" w:rsidR="002D6A3D" w:rsidRPr="00ED31AE" w:rsidRDefault="002D6A3D" w:rsidP="002D6A3D">
      <w:pPr>
        <w:pStyle w:val="Titre1"/>
        <w:numPr>
          <w:ilvl w:val="0"/>
          <w:numId w:val="7"/>
        </w:numPr>
        <w:jc w:val="both"/>
        <w:rPr>
          <w:b/>
          <w:bCs/>
          <w:color w:val="00339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bookmarkStart w:id="31" w:name="_Toc45725288"/>
      <w:r w:rsidRPr="00ED31AE">
        <w:rPr>
          <w:b/>
          <w:bCs/>
          <w:color w:val="00339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Comment sera valorisée votre expérience de mobilité ?</w:t>
      </w:r>
      <w:bookmarkEnd w:id="31"/>
    </w:p>
    <w:p w14:paraId="312B5DF9" w14:textId="77777777" w:rsidR="002D6A3D" w:rsidRPr="00ED31AE" w:rsidRDefault="002D6A3D" w:rsidP="002D6A3D">
      <w:pPr>
        <w:jc w:val="both"/>
        <w:rPr>
          <w:color w:val="003399"/>
        </w:rPr>
      </w:pPr>
    </w:p>
    <w:p w14:paraId="67C0F2D8" w14:textId="77777777" w:rsidR="002D6A3D" w:rsidRDefault="002D6A3D" w:rsidP="002D6A3D">
      <w:pPr>
        <w:jc w:val="both"/>
        <w:rPr>
          <w:sz w:val="24"/>
          <w:szCs w:val="24"/>
        </w:rPr>
      </w:pPr>
      <w:r w:rsidRPr="00ED31AE">
        <w:rPr>
          <w:b/>
          <w:bCs/>
          <w:color w:val="003399"/>
          <w:sz w:val="24"/>
          <w:szCs w:val="24"/>
        </w:rPr>
        <w:t>L’Europass Mobilité</w:t>
      </w:r>
      <w:r w:rsidRPr="00FB68A4">
        <w:rPr>
          <w:color w:val="3020A6"/>
          <w:sz w:val="24"/>
          <w:szCs w:val="24"/>
        </w:rPr>
        <w:t xml:space="preserve"> </w:t>
      </w:r>
      <w:r w:rsidRPr="004B5B0A">
        <w:rPr>
          <w:sz w:val="24"/>
          <w:szCs w:val="24"/>
        </w:rPr>
        <w:t xml:space="preserve">est un document normalisé utilisé en Europe qui permet de formaliser clairement ses compétences et ses savoirs développés dans le cadre d’un parcours de mobilité dans un pays européen. </w:t>
      </w:r>
      <w:r>
        <w:rPr>
          <w:sz w:val="24"/>
          <w:szCs w:val="24"/>
        </w:rPr>
        <w:t>L</w:t>
      </w:r>
      <w:r w:rsidRPr="004B5B0A">
        <w:rPr>
          <w:sz w:val="24"/>
          <w:szCs w:val="24"/>
        </w:rPr>
        <w:t>e coordonnateur de la mobilité effectue les démarches nécessaires pour l’obtention de l’Europass pour tous les étudiants sélectionnés</w:t>
      </w:r>
      <w:r>
        <w:rPr>
          <w:sz w:val="24"/>
          <w:szCs w:val="24"/>
        </w:rPr>
        <w:t>.</w:t>
      </w:r>
    </w:p>
    <w:p w14:paraId="70313D0E" w14:textId="77777777" w:rsidR="002D6A3D" w:rsidRPr="004B5B0A" w:rsidRDefault="002D6A3D" w:rsidP="002D6A3D">
      <w:pPr>
        <w:jc w:val="both"/>
        <w:rPr>
          <w:sz w:val="24"/>
          <w:szCs w:val="24"/>
        </w:rPr>
      </w:pPr>
      <w:r w:rsidRPr="00ED31AE">
        <w:rPr>
          <w:b/>
          <w:bCs/>
          <w:color w:val="003399"/>
          <w:sz w:val="24"/>
          <w:szCs w:val="24"/>
        </w:rPr>
        <w:t>Le cv</w:t>
      </w:r>
      <w:r w:rsidRPr="00ED31AE">
        <w:rPr>
          <w:color w:val="003399"/>
          <w:sz w:val="24"/>
          <w:szCs w:val="24"/>
        </w:rPr>
        <w:t xml:space="preserve"> </w:t>
      </w:r>
      <w:r>
        <w:rPr>
          <w:sz w:val="24"/>
          <w:szCs w:val="24"/>
        </w:rPr>
        <w:t xml:space="preserve">ainsi que </w:t>
      </w:r>
      <w:r w:rsidRPr="00ED31AE">
        <w:rPr>
          <w:b/>
          <w:bCs/>
          <w:color w:val="003399"/>
          <w:sz w:val="24"/>
          <w:szCs w:val="24"/>
        </w:rPr>
        <w:t>le passeport de langues</w:t>
      </w:r>
      <w:r w:rsidRPr="00ED31AE">
        <w:rPr>
          <w:color w:val="003399"/>
          <w:sz w:val="24"/>
          <w:szCs w:val="24"/>
        </w:rPr>
        <w:t xml:space="preserve"> </w:t>
      </w:r>
      <w:r>
        <w:rPr>
          <w:sz w:val="24"/>
          <w:szCs w:val="24"/>
        </w:rPr>
        <w:t>seront également mis à jour.</w:t>
      </w:r>
    </w:p>
    <w:p w14:paraId="1EDF7AF2" w14:textId="77777777" w:rsidR="002D6A3D" w:rsidRPr="003A6FEE" w:rsidRDefault="002D6A3D" w:rsidP="002D6A3D">
      <w:pPr>
        <w:pStyle w:val="Paragraphedeliste"/>
        <w:keepNext/>
        <w:keepLines/>
        <w:numPr>
          <w:ilvl w:val="0"/>
          <w:numId w:val="7"/>
        </w:numPr>
        <w:spacing w:before="240" w:after="0"/>
        <w:jc w:val="both"/>
        <w:outlineLvl w:val="0"/>
        <w:rPr>
          <w:rFonts w:asciiTheme="majorHAnsi" w:eastAsiaTheme="majorEastAsia" w:hAnsiTheme="majorHAnsi" w:cstheme="majorBidi"/>
          <w:b/>
          <w:bCs/>
          <w:color w:val="003399"/>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bookmarkStart w:id="32" w:name="_Toc45725289"/>
      <w:r w:rsidRPr="003A6FEE">
        <w:rPr>
          <w:rFonts w:asciiTheme="majorHAnsi" w:eastAsiaTheme="majorEastAsia" w:hAnsiTheme="majorHAnsi" w:cstheme="majorBidi"/>
          <w:b/>
          <w:bCs/>
          <w:color w:val="003399"/>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Les personnes et outils ressources</w:t>
      </w:r>
      <w:bookmarkEnd w:id="32"/>
    </w:p>
    <w:p w14:paraId="7E7C5766" w14:textId="77777777" w:rsidR="002D6A3D" w:rsidRDefault="002D6A3D" w:rsidP="002D6A3D">
      <w:pPr>
        <w:jc w:val="both"/>
      </w:pPr>
    </w:p>
    <w:p w14:paraId="0331DAD2" w14:textId="77777777" w:rsidR="002D6A3D" w:rsidRPr="004B5B0A" w:rsidRDefault="002D6A3D" w:rsidP="002D6A3D">
      <w:pPr>
        <w:jc w:val="both"/>
        <w:rPr>
          <w:sz w:val="24"/>
          <w:szCs w:val="24"/>
        </w:rPr>
      </w:pPr>
      <w:r w:rsidRPr="004B5B0A">
        <w:rPr>
          <w:sz w:val="24"/>
          <w:szCs w:val="24"/>
        </w:rPr>
        <w:t>La personne en charge du programme Erasmus +</w:t>
      </w:r>
      <w:r w:rsidRPr="00FB68A4">
        <w:rPr>
          <w:sz w:val="24"/>
          <w:szCs w:val="24"/>
        </w:rPr>
        <w:t xml:space="preserve"> est</w:t>
      </w:r>
      <w:r w:rsidRPr="00FB68A4">
        <w:rPr>
          <w:b/>
          <w:bCs/>
          <w:sz w:val="24"/>
          <w:szCs w:val="24"/>
        </w:rPr>
        <w:t xml:space="preserve"> </w:t>
      </w:r>
      <w:r w:rsidRPr="00ED31AE">
        <w:rPr>
          <w:b/>
          <w:bCs/>
          <w:color w:val="003399"/>
          <w:sz w:val="24"/>
          <w:szCs w:val="24"/>
        </w:rPr>
        <w:t>le coordinateur Erasmus</w:t>
      </w:r>
      <w:r w:rsidRPr="00ED31AE">
        <w:rPr>
          <w:color w:val="003399"/>
          <w:sz w:val="24"/>
          <w:szCs w:val="24"/>
        </w:rPr>
        <w:t xml:space="preserve"> </w:t>
      </w:r>
      <w:r w:rsidRPr="004B5B0A">
        <w:rPr>
          <w:sz w:val="24"/>
          <w:szCs w:val="24"/>
        </w:rPr>
        <w:t xml:space="preserve">; à ce titre, elle apporte information, aide et soutien aux étudiants partants : </w:t>
      </w:r>
    </w:p>
    <w:p w14:paraId="2AA45A05" w14:textId="77777777" w:rsidR="002D6A3D" w:rsidRPr="004B5B0A" w:rsidRDefault="002D6A3D" w:rsidP="002D6A3D">
      <w:pPr>
        <w:pStyle w:val="Paragraphedeliste"/>
        <w:numPr>
          <w:ilvl w:val="0"/>
          <w:numId w:val="6"/>
        </w:numPr>
        <w:jc w:val="both"/>
        <w:rPr>
          <w:sz w:val="24"/>
          <w:szCs w:val="24"/>
        </w:rPr>
      </w:pPr>
      <w:r w:rsidRPr="004B5B0A">
        <w:rPr>
          <w:sz w:val="24"/>
          <w:szCs w:val="24"/>
        </w:rPr>
        <w:t xml:space="preserve">Réunion d’information sur le fonctionnement du programme Erasmus + </w:t>
      </w:r>
    </w:p>
    <w:p w14:paraId="7E1E4057" w14:textId="77777777" w:rsidR="002D6A3D" w:rsidRPr="004B5B0A" w:rsidRDefault="002D6A3D" w:rsidP="002D6A3D">
      <w:pPr>
        <w:pStyle w:val="Paragraphedeliste"/>
        <w:numPr>
          <w:ilvl w:val="0"/>
          <w:numId w:val="6"/>
        </w:numPr>
        <w:jc w:val="both"/>
        <w:rPr>
          <w:sz w:val="24"/>
          <w:szCs w:val="24"/>
        </w:rPr>
      </w:pPr>
      <w:r w:rsidRPr="004B5B0A">
        <w:rPr>
          <w:sz w:val="24"/>
          <w:szCs w:val="24"/>
        </w:rPr>
        <w:t xml:space="preserve">Aide à l’élaboration du projet et à la recherche de stage </w:t>
      </w:r>
      <w:r w:rsidRPr="004B5B0A">
        <w:rPr>
          <w:sz w:val="24"/>
          <w:szCs w:val="24"/>
        </w:rPr>
        <w:sym w:font="Symbol" w:char="F0B7"/>
      </w:r>
    </w:p>
    <w:p w14:paraId="6997483B" w14:textId="77777777" w:rsidR="002D6A3D" w:rsidRDefault="002D6A3D" w:rsidP="002D6A3D">
      <w:pPr>
        <w:pStyle w:val="Paragraphedeliste"/>
        <w:numPr>
          <w:ilvl w:val="0"/>
          <w:numId w:val="6"/>
        </w:numPr>
        <w:jc w:val="both"/>
        <w:rPr>
          <w:sz w:val="24"/>
          <w:szCs w:val="24"/>
        </w:rPr>
      </w:pPr>
      <w:r w:rsidRPr="004B5B0A">
        <w:rPr>
          <w:sz w:val="24"/>
          <w:szCs w:val="24"/>
        </w:rPr>
        <w:t xml:space="preserve">Aide aux démarches administratives, recherche d’hébergement et de transport </w:t>
      </w:r>
      <w:r w:rsidRPr="004B5B0A">
        <w:rPr>
          <w:sz w:val="24"/>
          <w:szCs w:val="24"/>
        </w:rPr>
        <w:sym w:font="Symbol" w:char="F0B7"/>
      </w:r>
      <w:r w:rsidRPr="004B5B0A">
        <w:rPr>
          <w:sz w:val="24"/>
          <w:szCs w:val="24"/>
        </w:rPr>
        <w:t xml:space="preserve"> Préparation linguistique sur OLS</w:t>
      </w:r>
    </w:p>
    <w:p w14:paraId="7FCB636F" w14:textId="77777777" w:rsidR="002D6A3D" w:rsidRPr="00ED31AE" w:rsidRDefault="002D6A3D" w:rsidP="002D6A3D">
      <w:pPr>
        <w:jc w:val="both"/>
        <w:rPr>
          <w:b/>
          <w:bCs/>
          <w:color w:val="003399"/>
          <w:sz w:val="24"/>
          <w:szCs w:val="24"/>
        </w:rPr>
      </w:pPr>
      <w:r w:rsidRPr="00ED31AE">
        <w:rPr>
          <w:b/>
          <w:bCs/>
          <w:color w:val="003399"/>
          <w:sz w:val="24"/>
          <w:szCs w:val="24"/>
        </w:rPr>
        <w:t xml:space="preserve">Coordonnées : </w:t>
      </w:r>
    </w:p>
    <w:p w14:paraId="38B2A451" w14:textId="77777777" w:rsidR="002D6A3D" w:rsidRPr="00ED31AE" w:rsidRDefault="002D6A3D" w:rsidP="002D6A3D">
      <w:pPr>
        <w:jc w:val="both"/>
        <w:rPr>
          <w:b/>
          <w:bCs/>
          <w:color w:val="003399"/>
          <w:sz w:val="24"/>
          <w:szCs w:val="24"/>
        </w:rPr>
      </w:pPr>
      <w:proofErr w:type="spellStart"/>
      <w:r w:rsidRPr="00ED31AE">
        <w:rPr>
          <w:b/>
          <w:bCs/>
          <w:color w:val="003399"/>
          <w:sz w:val="24"/>
          <w:szCs w:val="24"/>
        </w:rPr>
        <w:lastRenderedPageBreak/>
        <w:t>mme</w:t>
      </w:r>
      <w:proofErr w:type="spellEnd"/>
      <w:r w:rsidRPr="00ED31AE">
        <w:rPr>
          <w:b/>
          <w:bCs/>
          <w:color w:val="003399"/>
          <w:sz w:val="24"/>
          <w:szCs w:val="24"/>
        </w:rPr>
        <w:t xml:space="preserve"> OLLIVIER, coordinatrice Erasmus et enseignante en BTS SAM</w:t>
      </w:r>
    </w:p>
    <w:p w14:paraId="38568F2B" w14:textId="7D08FC5F" w:rsidR="002D6A3D" w:rsidRDefault="00FB0681" w:rsidP="002D6A3D">
      <w:pPr>
        <w:jc w:val="both"/>
        <w:rPr>
          <w:rStyle w:val="Lienhypertexte"/>
          <w:b/>
          <w:bCs/>
          <w:color w:val="003399"/>
          <w:sz w:val="24"/>
          <w:szCs w:val="24"/>
        </w:rPr>
      </w:pPr>
      <w:hyperlink r:id="rId18" w:history="1">
        <w:proofErr w:type="spellStart"/>
        <w:r w:rsidR="002D6A3D" w:rsidRPr="00ED31AE">
          <w:rPr>
            <w:rStyle w:val="Lienhypertexte"/>
            <w:b/>
            <w:bCs/>
            <w:color w:val="003399"/>
            <w:sz w:val="24"/>
            <w:szCs w:val="24"/>
          </w:rPr>
          <w:t>professeur.ollivier@gmail.com</w:t>
        </w:r>
        <w:proofErr w:type="spellEnd"/>
      </w:hyperlink>
    </w:p>
    <w:p w14:paraId="5CC6D06E" w14:textId="77777777" w:rsidR="00402235" w:rsidRPr="00ED31AE" w:rsidRDefault="00402235" w:rsidP="002D6A3D">
      <w:pPr>
        <w:jc w:val="both"/>
        <w:rPr>
          <w:rStyle w:val="Lienhypertexte"/>
          <w:b/>
          <w:bCs/>
          <w:color w:val="003399"/>
          <w:sz w:val="24"/>
          <w:szCs w:val="24"/>
        </w:rPr>
      </w:pPr>
    </w:p>
    <w:p w14:paraId="200E6C54" w14:textId="026D0E0C" w:rsidR="002D6A3D" w:rsidRDefault="002D6A3D" w:rsidP="002D6A3D">
      <w:pPr>
        <w:jc w:val="both"/>
        <w:rPr>
          <w:sz w:val="24"/>
          <w:szCs w:val="24"/>
        </w:rPr>
      </w:pPr>
      <w:r w:rsidRPr="00ED31AE">
        <w:rPr>
          <w:b/>
          <w:bCs/>
          <w:color w:val="003399"/>
          <w:sz w:val="24"/>
          <w:szCs w:val="24"/>
        </w:rPr>
        <w:t>Une application ERASMUS+</w:t>
      </w:r>
      <w:r w:rsidRPr="00FB68A4">
        <w:rPr>
          <w:color w:val="3020A6"/>
          <w:sz w:val="24"/>
          <w:szCs w:val="24"/>
        </w:rPr>
        <w:t xml:space="preserve"> </w:t>
      </w:r>
      <w:r w:rsidRPr="004B5B0A">
        <w:rPr>
          <w:sz w:val="24"/>
          <w:szCs w:val="24"/>
        </w:rPr>
        <w:t xml:space="preserve">a été conçue pour les étudiants afin de faciliter la mobilité des jeunes en les accompagnant dans leurs démarches. Erasmus+ APP offre un accompagnement lors des différentes étapes administratives pendant et après le séjour. Vous pourrez, par exemple, signer votre contrat pédagogique en ligne. L'application propose aussi aux utilisateurs de partager et de voter pour les bons plans qui permettent un meilleur séjour Erasmus +. Elle donne aussi un accès direct à OLS (la plateforme Erasmus + Online </w:t>
      </w:r>
      <w:proofErr w:type="spellStart"/>
      <w:r w:rsidRPr="004B5B0A">
        <w:rPr>
          <w:sz w:val="24"/>
          <w:szCs w:val="24"/>
        </w:rPr>
        <w:t>Linguistic</w:t>
      </w:r>
      <w:proofErr w:type="spellEnd"/>
      <w:r w:rsidRPr="004B5B0A">
        <w:rPr>
          <w:sz w:val="24"/>
          <w:szCs w:val="24"/>
        </w:rPr>
        <w:t xml:space="preserve"> Support) et offre donc la possibilité d'évaluer son niveau en langue étrangère. L'application Erasmus + est disponible sur Play Store et App</w:t>
      </w:r>
      <w:r w:rsidR="00A33282">
        <w:rPr>
          <w:sz w:val="24"/>
          <w:szCs w:val="24"/>
        </w:rPr>
        <w:t>.</w:t>
      </w:r>
    </w:p>
    <w:p w14:paraId="2CC0A31A" w14:textId="77777777" w:rsidR="00A33282" w:rsidRPr="004B5B0A" w:rsidRDefault="00A33282" w:rsidP="002D6A3D">
      <w:pPr>
        <w:jc w:val="both"/>
        <w:rPr>
          <w:sz w:val="24"/>
          <w:szCs w:val="24"/>
        </w:rPr>
      </w:pPr>
    </w:p>
    <w:p w14:paraId="6274B0D5" w14:textId="384F4CB8" w:rsidR="00D83FAA" w:rsidRDefault="002D6A3D">
      <w:r>
        <w:rPr>
          <w:noProof/>
        </w:rPr>
        <w:drawing>
          <wp:inline distT="0" distB="0" distL="0" distR="0" wp14:anchorId="041AA7F3" wp14:editId="57A226A9">
            <wp:extent cx="3638550" cy="18192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38550" cy="1819275"/>
                    </a:xfrm>
                    <a:prstGeom prst="rect">
                      <a:avLst/>
                    </a:prstGeom>
                    <a:noFill/>
                    <a:ln>
                      <a:noFill/>
                    </a:ln>
                  </pic:spPr>
                </pic:pic>
              </a:graphicData>
            </a:graphic>
          </wp:inline>
        </w:drawing>
      </w:r>
    </w:p>
    <w:p w14:paraId="07907D8E" w14:textId="77777777" w:rsidR="00D83FAA" w:rsidRDefault="00D83FAA">
      <w:pPr>
        <w:rPr>
          <w:sz w:val="52"/>
          <w:szCs w:val="52"/>
        </w:rPr>
      </w:pPr>
    </w:p>
    <w:p w14:paraId="6378538F" w14:textId="77777777" w:rsidR="00D83FAA" w:rsidRDefault="00D83FAA">
      <w:pPr>
        <w:rPr>
          <w:sz w:val="52"/>
          <w:szCs w:val="52"/>
        </w:rPr>
      </w:pPr>
    </w:p>
    <w:p w14:paraId="6992A56C" w14:textId="77777777" w:rsidR="00D83FAA" w:rsidRDefault="00D83FAA">
      <w:pPr>
        <w:rPr>
          <w:sz w:val="52"/>
          <w:szCs w:val="52"/>
        </w:rPr>
      </w:pPr>
    </w:p>
    <w:p w14:paraId="0AA3B183" w14:textId="77777777" w:rsidR="00D83FAA" w:rsidRDefault="00D83FAA">
      <w:pPr>
        <w:rPr>
          <w:sz w:val="52"/>
          <w:szCs w:val="52"/>
        </w:rPr>
      </w:pPr>
    </w:p>
    <w:p w14:paraId="06DE497F" w14:textId="68FFD2EF" w:rsidR="00D83FAA" w:rsidRDefault="00D83FAA">
      <w:pPr>
        <w:rPr>
          <w:sz w:val="52"/>
          <w:szCs w:val="52"/>
        </w:rPr>
      </w:pPr>
    </w:p>
    <w:p w14:paraId="394C1CAD" w14:textId="77777777" w:rsidR="00D83FAA" w:rsidRDefault="00D83FAA">
      <w:pPr>
        <w:rPr>
          <w:sz w:val="52"/>
          <w:szCs w:val="52"/>
        </w:rPr>
      </w:pPr>
    </w:p>
    <w:p w14:paraId="553F08E8" w14:textId="37F4EA5F" w:rsidR="00D83FAA" w:rsidRPr="00D83FAA" w:rsidRDefault="00D83FAA">
      <w:pPr>
        <w:rPr>
          <w:sz w:val="52"/>
          <w:szCs w:val="52"/>
        </w:rPr>
      </w:pPr>
      <w:r w:rsidRPr="00D83FAA">
        <w:rPr>
          <w:sz w:val="52"/>
          <w:szCs w:val="52"/>
        </w:rPr>
        <w:lastRenderedPageBreak/>
        <w:t>N’h</w:t>
      </w:r>
      <w:r>
        <w:rPr>
          <w:sz w:val="52"/>
          <w:szCs w:val="52"/>
        </w:rPr>
        <w:t>é</w:t>
      </w:r>
      <w:r w:rsidRPr="00D83FAA">
        <w:rPr>
          <w:sz w:val="52"/>
          <w:szCs w:val="52"/>
        </w:rPr>
        <w:t>sitez pas à consulter le site du lycée rubrique SUPERIEUR-ERASMUS PLUS</w:t>
      </w:r>
      <w:r>
        <w:rPr>
          <w:sz w:val="52"/>
          <w:szCs w:val="52"/>
        </w:rPr>
        <w:t xml:space="preserve"> pour plus de renseignements</w:t>
      </w:r>
    </w:p>
    <w:p w14:paraId="2ADE96E3" w14:textId="77777777" w:rsidR="00A33282" w:rsidRDefault="00A33282"/>
    <w:sectPr w:rsidR="00A33282" w:rsidSect="00D83FAA">
      <w:headerReference w:type="even" r:id="rId20"/>
      <w:headerReference w:type="default" r:id="rId21"/>
      <w:footerReference w:type="default" r:id="rId22"/>
      <w:headerReference w:type="first" r:id="rId23"/>
      <w:pgSz w:w="11906" w:h="16838"/>
      <w:pgMar w:top="1417" w:right="1417" w:bottom="1417" w:left="1417" w:header="708" w:footer="708" w:gutter="0"/>
      <w:pgBorders w:offsetFrom="page">
        <w:top w:val="single" w:sz="24" w:space="24" w:color="003399" w:shadow="1"/>
        <w:left w:val="single" w:sz="24" w:space="24" w:color="003399" w:shadow="1"/>
        <w:bottom w:val="single" w:sz="24" w:space="24" w:color="003399" w:shadow="1"/>
        <w:right w:val="single" w:sz="24" w:space="24" w:color="003399"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AEBB7" w14:textId="77777777" w:rsidR="0088228F" w:rsidRDefault="0088228F" w:rsidP="00933337">
      <w:pPr>
        <w:spacing w:after="0" w:line="240" w:lineRule="auto"/>
      </w:pPr>
      <w:r>
        <w:separator/>
      </w:r>
    </w:p>
  </w:endnote>
  <w:endnote w:type="continuationSeparator" w:id="0">
    <w:p w14:paraId="42836476" w14:textId="77777777" w:rsidR="0088228F" w:rsidRDefault="0088228F" w:rsidP="00933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996357"/>
      <w:docPartObj>
        <w:docPartGallery w:val="Page Numbers (Bottom of Page)"/>
        <w:docPartUnique/>
      </w:docPartObj>
    </w:sdtPr>
    <w:sdtEndPr/>
    <w:sdtContent>
      <w:p w14:paraId="22E5B70E" w14:textId="2C500DCF" w:rsidR="00D83FAA" w:rsidRDefault="00D83FAA">
        <w:pPr>
          <w:pStyle w:val="Pieddepage"/>
          <w:jc w:val="center"/>
        </w:pPr>
        <w:r>
          <w:fldChar w:fldCharType="begin"/>
        </w:r>
        <w:r>
          <w:instrText>PAGE   \* MERGEFORMAT</w:instrText>
        </w:r>
        <w:r>
          <w:fldChar w:fldCharType="separate"/>
        </w:r>
        <w:r>
          <w:t>2</w:t>
        </w:r>
        <w:r>
          <w:fldChar w:fldCharType="end"/>
        </w:r>
      </w:p>
    </w:sdtContent>
  </w:sdt>
  <w:p w14:paraId="2254FDE8" w14:textId="77777777" w:rsidR="00D83FAA" w:rsidRDefault="00D83F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6C580" w14:textId="77777777" w:rsidR="0088228F" w:rsidRDefault="0088228F" w:rsidP="00933337">
      <w:pPr>
        <w:spacing w:after="0" w:line="240" w:lineRule="auto"/>
      </w:pPr>
      <w:r>
        <w:separator/>
      </w:r>
    </w:p>
  </w:footnote>
  <w:footnote w:type="continuationSeparator" w:id="0">
    <w:p w14:paraId="4A0B6939" w14:textId="77777777" w:rsidR="0088228F" w:rsidRDefault="0088228F" w:rsidP="00933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6DBE7" w14:textId="6F7963B8" w:rsidR="00933337" w:rsidRDefault="00FB0681">
    <w:pPr>
      <w:pStyle w:val="En-tte"/>
    </w:pPr>
    <w:r>
      <w:rPr>
        <w:noProof/>
      </w:rPr>
      <w:pict w14:anchorId="1EF385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368844" o:spid="_x0000_s1026" type="#_x0000_t75" style="position:absolute;margin-left:0;margin-top:0;width:452.9pt;height:456.95pt;z-index:-251657216;mso-position-horizontal:center;mso-position-horizontal-relative:margin;mso-position-vertical:center;mso-position-vertical-relative:margin" o:allowincell="f">
          <v:imagedata r:id="rId1" o:title="erasmus_filigrra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DF88" w14:textId="7F62C758" w:rsidR="00933337" w:rsidRDefault="00FB0681">
    <w:pPr>
      <w:pStyle w:val="En-tte"/>
    </w:pPr>
    <w:r>
      <w:rPr>
        <w:noProof/>
      </w:rPr>
      <w:pict w14:anchorId="0B8682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368845" o:spid="_x0000_s1027" type="#_x0000_t75" style="position:absolute;margin-left:0;margin-top:0;width:452.9pt;height:456.95pt;z-index:-251656192;mso-position-horizontal:center;mso-position-horizontal-relative:margin;mso-position-vertical:center;mso-position-vertical-relative:margin" o:allowincell="f">
          <v:imagedata r:id="rId1" o:title="erasmus_filigrra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2354" w14:textId="04834D4B" w:rsidR="00933337" w:rsidRDefault="00FB0681">
    <w:pPr>
      <w:pStyle w:val="En-tte"/>
    </w:pPr>
    <w:r>
      <w:rPr>
        <w:noProof/>
      </w:rPr>
      <w:pict w14:anchorId="3C38F0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368843" o:spid="_x0000_s1025" type="#_x0000_t75" style="position:absolute;margin-left:0;margin-top:0;width:452.9pt;height:456.95pt;z-index:-251658240;mso-position-horizontal:center;mso-position-horizontal-relative:margin;mso-position-vertical:center;mso-position-vertical-relative:margin" o:allowincell="f">
          <v:imagedata r:id="rId1" o:title="erasmus_filigrra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F74B7"/>
    <w:multiLevelType w:val="hybridMultilevel"/>
    <w:tmpl w:val="B2B69F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B12CFF"/>
    <w:multiLevelType w:val="hybridMultilevel"/>
    <w:tmpl w:val="57246388"/>
    <w:lvl w:ilvl="0" w:tplc="641276C2">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9606104"/>
    <w:multiLevelType w:val="multilevel"/>
    <w:tmpl w:val="62DA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22163F"/>
    <w:multiLevelType w:val="hybridMultilevel"/>
    <w:tmpl w:val="BE540E54"/>
    <w:lvl w:ilvl="0" w:tplc="55A4D8A4">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6D84518"/>
    <w:multiLevelType w:val="hybridMultilevel"/>
    <w:tmpl w:val="6AACA9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964CBD"/>
    <w:multiLevelType w:val="multilevel"/>
    <w:tmpl w:val="802E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387480"/>
    <w:multiLevelType w:val="multilevel"/>
    <w:tmpl w:val="5334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1824AB"/>
    <w:multiLevelType w:val="multilevel"/>
    <w:tmpl w:val="D53C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0"/>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CF"/>
    <w:rsid w:val="00082FC2"/>
    <w:rsid w:val="002D6A3D"/>
    <w:rsid w:val="003A263E"/>
    <w:rsid w:val="00402235"/>
    <w:rsid w:val="0047649E"/>
    <w:rsid w:val="004E5225"/>
    <w:rsid w:val="0058571B"/>
    <w:rsid w:val="00594C9F"/>
    <w:rsid w:val="00615B31"/>
    <w:rsid w:val="006F1DBE"/>
    <w:rsid w:val="0070199A"/>
    <w:rsid w:val="007B693C"/>
    <w:rsid w:val="008328B3"/>
    <w:rsid w:val="00846C1C"/>
    <w:rsid w:val="00853538"/>
    <w:rsid w:val="0088228F"/>
    <w:rsid w:val="00933337"/>
    <w:rsid w:val="00952219"/>
    <w:rsid w:val="00A33282"/>
    <w:rsid w:val="00A86B1C"/>
    <w:rsid w:val="00AA6814"/>
    <w:rsid w:val="00AB5645"/>
    <w:rsid w:val="00B2513C"/>
    <w:rsid w:val="00BA7FF7"/>
    <w:rsid w:val="00D83FAA"/>
    <w:rsid w:val="00E12ACF"/>
    <w:rsid w:val="00F20145"/>
    <w:rsid w:val="00FB0681"/>
    <w:rsid w:val="00FB7C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45BC2"/>
  <w15:chartTrackingRefBased/>
  <w15:docId w15:val="{F56A0053-8F1D-4A7B-980D-1E86DD7D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A3D"/>
  </w:style>
  <w:style w:type="paragraph" w:styleId="Titre1">
    <w:name w:val="heading 1"/>
    <w:basedOn w:val="Normal"/>
    <w:next w:val="Normal"/>
    <w:link w:val="Titre1Car"/>
    <w:uiPriority w:val="9"/>
    <w:qFormat/>
    <w:rsid w:val="002D6A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594C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2D6A3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2D6A3D"/>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2D6A3D"/>
    <w:rPr>
      <w:rFonts w:eastAsiaTheme="minorEastAsia"/>
      <w:lang w:eastAsia="fr-FR"/>
    </w:rPr>
  </w:style>
  <w:style w:type="character" w:customStyle="1" w:styleId="Titre1Car">
    <w:name w:val="Titre 1 Car"/>
    <w:basedOn w:val="Policepardfaut"/>
    <w:link w:val="Titre1"/>
    <w:uiPriority w:val="9"/>
    <w:rsid w:val="002D6A3D"/>
    <w:rPr>
      <w:rFonts w:asciiTheme="majorHAnsi" w:eastAsiaTheme="majorEastAsia" w:hAnsiTheme="majorHAnsi" w:cstheme="majorBidi"/>
      <w:color w:val="2F5496" w:themeColor="accent1" w:themeShade="BF"/>
      <w:sz w:val="32"/>
      <w:szCs w:val="32"/>
    </w:rPr>
  </w:style>
  <w:style w:type="character" w:customStyle="1" w:styleId="Titre4Car">
    <w:name w:val="Titre 4 Car"/>
    <w:basedOn w:val="Policepardfaut"/>
    <w:link w:val="Titre4"/>
    <w:uiPriority w:val="9"/>
    <w:semiHidden/>
    <w:rsid w:val="002D6A3D"/>
    <w:rPr>
      <w:rFonts w:asciiTheme="majorHAnsi" w:eastAsiaTheme="majorEastAsia" w:hAnsiTheme="majorHAnsi" w:cstheme="majorBidi"/>
      <w:i/>
      <w:iCs/>
      <w:color w:val="2F5496" w:themeColor="accent1" w:themeShade="BF"/>
    </w:rPr>
  </w:style>
  <w:style w:type="paragraph" w:customStyle="1" w:styleId="bodytext">
    <w:name w:val="bodytext"/>
    <w:basedOn w:val="Normal"/>
    <w:rsid w:val="002D6A3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D6A3D"/>
    <w:rPr>
      <w:b/>
      <w:bCs/>
    </w:rPr>
  </w:style>
  <w:style w:type="character" w:styleId="Lienhypertexte">
    <w:name w:val="Hyperlink"/>
    <w:basedOn w:val="Policepardfaut"/>
    <w:uiPriority w:val="99"/>
    <w:unhideWhenUsed/>
    <w:rsid w:val="002D6A3D"/>
    <w:rPr>
      <w:color w:val="0563C1" w:themeColor="hyperlink"/>
      <w:u w:val="single"/>
    </w:rPr>
  </w:style>
  <w:style w:type="paragraph" w:styleId="Paragraphedeliste">
    <w:name w:val="List Paragraph"/>
    <w:basedOn w:val="Normal"/>
    <w:uiPriority w:val="34"/>
    <w:qFormat/>
    <w:rsid w:val="002D6A3D"/>
    <w:pPr>
      <w:ind w:left="720"/>
      <w:contextualSpacing/>
    </w:pPr>
  </w:style>
  <w:style w:type="paragraph" w:styleId="En-tte">
    <w:name w:val="header"/>
    <w:basedOn w:val="Normal"/>
    <w:link w:val="En-tteCar"/>
    <w:uiPriority w:val="99"/>
    <w:unhideWhenUsed/>
    <w:rsid w:val="00933337"/>
    <w:pPr>
      <w:tabs>
        <w:tab w:val="center" w:pos="4536"/>
        <w:tab w:val="right" w:pos="9072"/>
      </w:tabs>
      <w:spacing w:after="0" w:line="240" w:lineRule="auto"/>
    </w:pPr>
  </w:style>
  <w:style w:type="character" w:customStyle="1" w:styleId="En-tteCar">
    <w:name w:val="En-tête Car"/>
    <w:basedOn w:val="Policepardfaut"/>
    <w:link w:val="En-tte"/>
    <w:uiPriority w:val="99"/>
    <w:rsid w:val="00933337"/>
  </w:style>
  <w:style w:type="paragraph" w:styleId="Pieddepage">
    <w:name w:val="footer"/>
    <w:basedOn w:val="Normal"/>
    <w:link w:val="PieddepageCar"/>
    <w:uiPriority w:val="99"/>
    <w:unhideWhenUsed/>
    <w:rsid w:val="009333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3337"/>
  </w:style>
  <w:style w:type="paragraph" w:styleId="En-ttedetabledesmatires">
    <w:name w:val="TOC Heading"/>
    <w:basedOn w:val="Titre1"/>
    <w:next w:val="Normal"/>
    <w:uiPriority w:val="39"/>
    <w:unhideWhenUsed/>
    <w:qFormat/>
    <w:rsid w:val="00AA6814"/>
    <w:pPr>
      <w:outlineLvl w:val="9"/>
    </w:pPr>
    <w:rPr>
      <w:lang w:eastAsia="fr-FR"/>
    </w:rPr>
  </w:style>
  <w:style w:type="paragraph" w:styleId="TM1">
    <w:name w:val="toc 1"/>
    <w:basedOn w:val="Normal"/>
    <w:next w:val="Normal"/>
    <w:autoRedefine/>
    <w:uiPriority w:val="39"/>
    <w:unhideWhenUsed/>
    <w:rsid w:val="00AA6814"/>
    <w:pPr>
      <w:tabs>
        <w:tab w:val="left" w:pos="440"/>
        <w:tab w:val="right" w:leader="dot" w:pos="9062"/>
      </w:tabs>
      <w:spacing w:after="100"/>
    </w:pPr>
  </w:style>
  <w:style w:type="paragraph" w:styleId="TM3">
    <w:name w:val="toc 3"/>
    <w:basedOn w:val="Normal"/>
    <w:next w:val="Normal"/>
    <w:autoRedefine/>
    <w:uiPriority w:val="39"/>
    <w:unhideWhenUsed/>
    <w:rsid w:val="00AA6814"/>
    <w:pPr>
      <w:spacing w:after="100"/>
      <w:ind w:left="440"/>
    </w:pPr>
  </w:style>
  <w:style w:type="paragraph" w:styleId="Textedebulles">
    <w:name w:val="Balloon Text"/>
    <w:basedOn w:val="Normal"/>
    <w:link w:val="TextedebullesCar"/>
    <w:uiPriority w:val="99"/>
    <w:semiHidden/>
    <w:unhideWhenUsed/>
    <w:rsid w:val="00FB7C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7CEB"/>
    <w:rPr>
      <w:rFonts w:ascii="Segoe UI" w:hAnsi="Segoe UI" w:cs="Segoe UI"/>
      <w:sz w:val="18"/>
      <w:szCs w:val="18"/>
    </w:rPr>
  </w:style>
  <w:style w:type="character" w:customStyle="1" w:styleId="Titre3Car">
    <w:name w:val="Titre 3 Car"/>
    <w:basedOn w:val="Policepardfaut"/>
    <w:link w:val="Titre3"/>
    <w:uiPriority w:val="9"/>
    <w:semiHidden/>
    <w:rsid w:val="00594C9F"/>
    <w:rPr>
      <w:rFonts w:asciiTheme="majorHAnsi" w:eastAsiaTheme="majorEastAsia" w:hAnsiTheme="majorHAnsi" w:cstheme="majorBidi"/>
      <w:color w:val="1F3763" w:themeColor="accent1" w:themeShade="7F"/>
      <w:sz w:val="24"/>
      <w:szCs w:val="24"/>
    </w:rPr>
  </w:style>
  <w:style w:type="character" w:styleId="Mentionnonrsolue">
    <w:name w:val="Unresolved Mention"/>
    <w:basedOn w:val="Policepardfaut"/>
    <w:uiPriority w:val="99"/>
    <w:semiHidden/>
    <w:unhideWhenUsed/>
    <w:rsid w:val="00402235"/>
    <w:rPr>
      <w:color w:val="605E5C"/>
      <w:shd w:val="clear" w:color="auto" w:fill="E1DFDD"/>
    </w:rPr>
  </w:style>
  <w:style w:type="character" w:styleId="Lienhypertextesuivivisit">
    <w:name w:val="FollowedHyperlink"/>
    <w:basedOn w:val="Policepardfaut"/>
    <w:uiPriority w:val="99"/>
    <w:semiHidden/>
    <w:unhideWhenUsed/>
    <w:rsid w:val="00FB06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65393">
      <w:bodyDiv w:val="1"/>
      <w:marLeft w:val="0"/>
      <w:marRight w:val="0"/>
      <w:marTop w:val="0"/>
      <w:marBottom w:val="0"/>
      <w:divBdr>
        <w:top w:val="none" w:sz="0" w:space="0" w:color="auto"/>
        <w:left w:val="none" w:sz="0" w:space="0" w:color="auto"/>
        <w:bottom w:val="none" w:sz="0" w:space="0" w:color="auto"/>
        <w:right w:val="none" w:sz="0" w:space="0" w:color="auto"/>
      </w:divBdr>
    </w:div>
    <w:div w:id="426927010">
      <w:bodyDiv w:val="1"/>
      <w:marLeft w:val="0"/>
      <w:marRight w:val="0"/>
      <w:marTop w:val="0"/>
      <w:marBottom w:val="0"/>
      <w:divBdr>
        <w:top w:val="none" w:sz="0" w:space="0" w:color="auto"/>
        <w:left w:val="none" w:sz="0" w:space="0" w:color="auto"/>
        <w:bottom w:val="none" w:sz="0" w:space="0" w:color="auto"/>
        <w:right w:val="none" w:sz="0" w:space="0" w:color="auto"/>
      </w:divBdr>
      <w:divsChild>
        <w:div w:id="368913801">
          <w:marLeft w:val="0"/>
          <w:marRight w:val="0"/>
          <w:marTop w:val="0"/>
          <w:marBottom w:val="0"/>
          <w:divBdr>
            <w:top w:val="none" w:sz="0" w:space="0" w:color="auto"/>
            <w:left w:val="none" w:sz="0" w:space="0" w:color="auto"/>
            <w:bottom w:val="none" w:sz="0" w:space="0" w:color="auto"/>
            <w:right w:val="none" w:sz="0" w:space="0" w:color="auto"/>
          </w:divBdr>
          <w:divsChild>
            <w:div w:id="2030183791">
              <w:marLeft w:val="0"/>
              <w:marRight w:val="0"/>
              <w:marTop w:val="0"/>
              <w:marBottom w:val="0"/>
              <w:divBdr>
                <w:top w:val="none" w:sz="0" w:space="0" w:color="auto"/>
                <w:left w:val="none" w:sz="0" w:space="0" w:color="auto"/>
                <w:bottom w:val="none" w:sz="0" w:space="0" w:color="auto"/>
                <w:right w:val="none" w:sz="0" w:space="0" w:color="auto"/>
              </w:divBdr>
            </w:div>
          </w:divsChild>
        </w:div>
        <w:div w:id="1617105348">
          <w:marLeft w:val="0"/>
          <w:marRight w:val="0"/>
          <w:marTop w:val="0"/>
          <w:marBottom w:val="0"/>
          <w:divBdr>
            <w:top w:val="none" w:sz="0" w:space="0" w:color="auto"/>
            <w:left w:val="none" w:sz="0" w:space="0" w:color="auto"/>
            <w:bottom w:val="none" w:sz="0" w:space="0" w:color="auto"/>
            <w:right w:val="none" w:sz="0" w:space="0" w:color="auto"/>
          </w:divBdr>
          <w:divsChild>
            <w:div w:id="33390320">
              <w:marLeft w:val="0"/>
              <w:marRight w:val="0"/>
              <w:marTop w:val="0"/>
              <w:marBottom w:val="0"/>
              <w:divBdr>
                <w:top w:val="none" w:sz="0" w:space="0" w:color="auto"/>
                <w:left w:val="none" w:sz="0" w:space="0" w:color="auto"/>
                <w:bottom w:val="none" w:sz="0" w:space="0" w:color="auto"/>
                <w:right w:val="none" w:sz="0" w:space="0" w:color="auto"/>
              </w:divBdr>
            </w:div>
          </w:divsChild>
        </w:div>
        <w:div w:id="360860152">
          <w:marLeft w:val="0"/>
          <w:marRight w:val="0"/>
          <w:marTop w:val="0"/>
          <w:marBottom w:val="0"/>
          <w:divBdr>
            <w:top w:val="none" w:sz="0" w:space="0" w:color="auto"/>
            <w:left w:val="none" w:sz="0" w:space="0" w:color="auto"/>
            <w:bottom w:val="none" w:sz="0" w:space="0" w:color="auto"/>
            <w:right w:val="none" w:sz="0" w:space="0" w:color="auto"/>
          </w:divBdr>
          <w:divsChild>
            <w:div w:id="248855947">
              <w:marLeft w:val="0"/>
              <w:marRight w:val="0"/>
              <w:marTop w:val="0"/>
              <w:marBottom w:val="0"/>
              <w:divBdr>
                <w:top w:val="none" w:sz="0" w:space="0" w:color="auto"/>
                <w:left w:val="none" w:sz="0" w:space="0" w:color="auto"/>
                <w:bottom w:val="none" w:sz="0" w:space="0" w:color="auto"/>
                <w:right w:val="none" w:sz="0" w:space="0" w:color="auto"/>
              </w:divBdr>
            </w:div>
          </w:divsChild>
        </w:div>
        <w:div w:id="1279410168">
          <w:marLeft w:val="0"/>
          <w:marRight w:val="0"/>
          <w:marTop w:val="0"/>
          <w:marBottom w:val="0"/>
          <w:divBdr>
            <w:top w:val="none" w:sz="0" w:space="0" w:color="auto"/>
            <w:left w:val="none" w:sz="0" w:space="0" w:color="auto"/>
            <w:bottom w:val="none" w:sz="0" w:space="0" w:color="auto"/>
            <w:right w:val="none" w:sz="0" w:space="0" w:color="auto"/>
          </w:divBdr>
          <w:divsChild>
            <w:div w:id="13862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6547">
      <w:bodyDiv w:val="1"/>
      <w:marLeft w:val="0"/>
      <w:marRight w:val="0"/>
      <w:marTop w:val="0"/>
      <w:marBottom w:val="0"/>
      <w:divBdr>
        <w:top w:val="none" w:sz="0" w:space="0" w:color="auto"/>
        <w:left w:val="none" w:sz="0" w:space="0" w:color="auto"/>
        <w:bottom w:val="none" w:sz="0" w:space="0" w:color="auto"/>
        <w:right w:val="none" w:sz="0" w:space="0" w:color="auto"/>
      </w:divBdr>
      <w:divsChild>
        <w:div w:id="116799979">
          <w:marLeft w:val="0"/>
          <w:marRight w:val="0"/>
          <w:marTop w:val="0"/>
          <w:marBottom w:val="0"/>
          <w:divBdr>
            <w:top w:val="none" w:sz="0" w:space="0" w:color="auto"/>
            <w:left w:val="none" w:sz="0" w:space="0" w:color="auto"/>
            <w:bottom w:val="none" w:sz="0" w:space="0" w:color="auto"/>
            <w:right w:val="none" w:sz="0" w:space="0" w:color="auto"/>
          </w:divBdr>
          <w:divsChild>
            <w:div w:id="420763187">
              <w:marLeft w:val="0"/>
              <w:marRight w:val="0"/>
              <w:marTop w:val="0"/>
              <w:marBottom w:val="0"/>
              <w:divBdr>
                <w:top w:val="none" w:sz="0" w:space="0" w:color="auto"/>
                <w:left w:val="none" w:sz="0" w:space="0" w:color="auto"/>
                <w:bottom w:val="none" w:sz="0" w:space="0" w:color="auto"/>
                <w:right w:val="none" w:sz="0" w:space="0" w:color="auto"/>
              </w:divBdr>
            </w:div>
          </w:divsChild>
        </w:div>
        <w:div w:id="818424957">
          <w:marLeft w:val="0"/>
          <w:marRight w:val="0"/>
          <w:marTop w:val="0"/>
          <w:marBottom w:val="0"/>
          <w:divBdr>
            <w:top w:val="none" w:sz="0" w:space="0" w:color="auto"/>
            <w:left w:val="none" w:sz="0" w:space="0" w:color="auto"/>
            <w:bottom w:val="none" w:sz="0" w:space="0" w:color="auto"/>
            <w:right w:val="none" w:sz="0" w:space="0" w:color="auto"/>
          </w:divBdr>
          <w:divsChild>
            <w:div w:id="56824227">
              <w:marLeft w:val="0"/>
              <w:marRight w:val="0"/>
              <w:marTop w:val="0"/>
              <w:marBottom w:val="0"/>
              <w:divBdr>
                <w:top w:val="none" w:sz="0" w:space="0" w:color="auto"/>
                <w:left w:val="none" w:sz="0" w:space="0" w:color="auto"/>
                <w:bottom w:val="none" w:sz="0" w:space="0" w:color="auto"/>
                <w:right w:val="none" w:sz="0" w:space="0" w:color="auto"/>
              </w:divBdr>
            </w:div>
          </w:divsChild>
        </w:div>
        <w:div w:id="1564558308">
          <w:marLeft w:val="0"/>
          <w:marRight w:val="0"/>
          <w:marTop w:val="0"/>
          <w:marBottom w:val="0"/>
          <w:divBdr>
            <w:top w:val="none" w:sz="0" w:space="0" w:color="auto"/>
            <w:left w:val="none" w:sz="0" w:space="0" w:color="auto"/>
            <w:bottom w:val="none" w:sz="0" w:space="0" w:color="auto"/>
            <w:right w:val="none" w:sz="0" w:space="0" w:color="auto"/>
          </w:divBdr>
          <w:divsChild>
            <w:div w:id="1203709243">
              <w:marLeft w:val="0"/>
              <w:marRight w:val="0"/>
              <w:marTop w:val="0"/>
              <w:marBottom w:val="0"/>
              <w:divBdr>
                <w:top w:val="none" w:sz="0" w:space="0" w:color="auto"/>
                <w:left w:val="none" w:sz="0" w:space="0" w:color="auto"/>
                <w:bottom w:val="none" w:sz="0" w:space="0" w:color="auto"/>
                <w:right w:val="none" w:sz="0" w:space="0" w:color="auto"/>
              </w:divBdr>
            </w:div>
          </w:divsChild>
        </w:div>
        <w:div w:id="515004307">
          <w:marLeft w:val="0"/>
          <w:marRight w:val="0"/>
          <w:marTop w:val="0"/>
          <w:marBottom w:val="0"/>
          <w:divBdr>
            <w:top w:val="none" w:sz="0" w:space="0" w:color="auto"/>
            <w:left w:val="none" w:sz="0" w:space="0" w:color="auto"/>
            <w:bottom w:val="none" w:sz="0" w:space="0" w:color="auto"/>
            <w:right w:val="none" w:sz="0" w:space="0" w:color="auto"/>
          </w:divBdr>
          <w:divsChild>
            <w:div w:id="507333578">
              <w:marLeft w:val="0"/>
              <w:marRight w:val="0"/>
              <w:marTop w:val="0"/>
              <w:marBottom w:val="0"/>
              <w:divBdr>
                <w:top w:val="none" w:sz="0" w:space="0" w:color="auto"/>
                <w:left w:val="none" w:sz="0" w:space="0" w:color="auto"/>
                <w:bottom w:val="none" w:sz="0" w:space="0" w:color="auto"/>
                <w:right w:val="none" w:sz="0" w:space="0" w:color="auto"/>
              </w:divBdr>
            </w:div>
          </w:divsChild>
        </w:div>
        <w:div w:id="607398278">
          <w:marLeft w:val="0"/>
          <w:marRight w:val="0"/>
          <w:marTop w:val="0"/>
          <w:marBottom w:val="0"/>
          <w:divBdr>
            <w:top w:val="none" w:sz="0" w:space="0" w:color="auto"/>
            <w:left w:val="none" w:sz="0" w:space="0" w:color="auto"/>
            <w:bottom w:val="none" w:sz="0" w:space="0" w:color="auto"/>
            <w:right w:val="none" w:sz="0" w:space="0" w:color="auto"/>
          </w:divBdr>
          <w:divsChild>
            <w:div w:id="1315838812">
              <w:marLeft w:val="0"/>
              <w:marRight w:val="0"/>
              <w:marTop w:val="0"/>
              <w:marBottom w:val="0"/>
              <w:divBdr>
                <w:top w:val="none" w:sz="0" w:space="0" w:color="auto"/>
                <w:left w:val="none" w:sz="0" w:space="0" w:color="auto"/>
                <w:bottom w:val="none" w:sz="0" w:space="0" w:color="auto"/>
                <w:right w:val="none" w:sz="0" w:space="0" w:color="auto"/>
              </w:divBdr>
            </w:div>
          </w:divsChild>
        </w:div>
        <w:div w:id="182280284">
          <w:marLeft w:val="0"/>
          <w:marRight w:val="0"/>
          <w:marTop w:val="0"/>
          <w:marBottom w:val="0"/>
          <w:divBdr>
            <w:top w:val="none" w:sz="0" w:space="0" w:color="auto"/>
            <w:left w:val="none" w:sz="0" w:space="0" w:color="auto"/>
            <w:bottom w:val="none" w:sz="0" w:space="0" w:color="auto"/>
            <w:right w:val="none" w:sz="0" w:space="0" w:color="auto"/>
          </w:divBdr>
          <w:divsChild>
            <w:div w:id="2101221685">
              <w:marLeft w:val="0"/>
              <w:marRight w:val="0"/>
              <w:marTop w:val="0"/>
              <w:marBottom w:val="0"/>
              <w:divBdr>
                <w:top w:val="none" w:sz="0" w:space="0" w:color="auto"/>
                <w:left w:val="none" w:sz="0" w:space="0" w:color="auto"/>
                <w:bottom w:val="none" w:sz="0" w:space="0" w:color="auto"/>
                <w:right w:val="none" w:sz="0" w:space="0" w:color="auto"/>
              </w:divBdr>
            </w:div>
          </w:divsChild>
        </w:div>
        <w:div w:id="141432506">
          <w:marLeft w:val="0"/>
          <w:marRight w:val="0"/>
          <w:marTop w:val="0"/>
          <w:marBottom w:val="0"/>
          <w:divBdr>
            <w:top w:val="none" w:sz="0" w:space="0" w:color="auto"/>
            <w:left w:val="none" w:sz="0" w:space="0" w:color="auto"/>
            <w:bottom w:val="none" w:sz="0" w:space="0" w:color="auto"/>
            <w:right w:val="none" w:sz="0" w:space="0" w:color="auto"/>
          </w:divBdr>
          <w:divsChild>
            <w:div w:id="1618482992">
              <w:marLeft w:val="0"/>
              <w:marRight w:val="0"/>
              <w:marTop w:val="0"/>
              <w:marBottom w:val="0"/>
              <w:divBdr>
                <w:top w:val="none" w:sz="0" w:space="0" w:color="auto"/>
                <w:left w:val="none" w:sz="0" w:space="0" w:color="auto"/>
                <w:bottom w:val="none" w:sz="0" w:space="0" w:color="auto"/>
                <w:right w:val="none" w:sz="0" w:space="0" w:color="auto"/>
              </w:divBdr>
            </w:div>
          </w:divsChild>
        </w:div>
        <w:div w:id="2098554599">
          <w:marLeft w:val="0"/>
          <w:marRight w:val="0"/>
          <w:marTop w:val="0"/>
          <w:marBottom w:val="0"/>
          <w:divBdr>
            <w:top w:val="none" w:sz="0" w:space="0" w:color="auto"/>
            <w:left w:val="none" w:sz="0" w:space="0" w:color="auto"/>
            <w:bottom w:val="none" w:sz="0" w:space="0" w:color="auto"/>
            <w:right w:val="none" w:sz="0" w:space="0" w:color="auto"/>
          </w:divBdr>
          <w:divsChild>
            <w:div w:id="1981575563">
              <w:marLeft w:val="0"/>
              <w:marRight w:val="0"/>
              <w:marTop w:val="0"/>
              <w:marBottom w:val="0"/>
              <w:divBdr>
                <w:top w:val="none" w:sz="0" w:space="0" w:color="auto"/>
                <w:left w:val="none" w:sz="0" w:space="0" w:color="auto"/>
                <w:bottom w:val="none" w:sz="0" w:space="0" w:color="auto"/>
                <w:right w:val="none" w:sz="0" w:space="0" w:color="auto"/>
              </w:divBdr>
            </w:div>
          </w:divsChild>
        </w:div>
        <w:div w:id="1902599560">
          <w:marLeft w:val="0"/>
          <w:marRight w:val="0"/>
          <w:marTop w:val="0"/>
          <w:marBottom w:val="0"/>
          <w:divBdr>
            <w:top w:val="none" w:sz="0" w:space="0" w:color="auto"/>
            <w:left w:val="none" w:sz="0" w:space="0" w:color="auto"/>
            <w:bottom w:val="none" w:sz="0" w:space="0" w:color="auto"/>
            <w:right w:val="none" w:sz="0" w:space="0" w:color="auto"/>
          </w:divBdr>
          <w:divsChild>
            <w:div w:id="1124544295">
              <w:marLeft w:val="0"/>
              <w:marRight w:val="0"/>
              <w:marTop w:val="0"/>
              <w:marBottom w:val="0"/>
              <w:divBdr>
                <w:top w:val="none" w:sz="0" w:space="0" w:color="auto"/>
                <w:left w:val="none" w:sz="0" w:space="0" w:color="auto"/>
                <w:bottom w:val="none" w:sz="0" w:space="0" w:color="auto"/>
                <w:right w:val="none" w:sz="0" w:space="0" w:color="auto"/>
              </w:divBdr>
            </w:div>
          </w:divsChild>
        </w:div>
        <w:div w:id="529300904">
          <w:marLeft w:val="0"/>
          <w:marRight w:val="0"/>
          <w:marTop w:val="0"/>
          <w:marBottom w:val="0"/>
          <w:divBdr>
            <w:top w:val="none" w:sz="0" w:space="0" w:color="auto"/>
            <w:left w:val="none" w:sz="0" w:space="0" w:color="auto"/>
            <w:bottom w:val="none" w:sz="0" w:space="0" w:color="auto"/>
            <w:right w:val="none" w:sz="0" w:space="0" w:color="auto"/>
          </w:divBdr>
          <w:divsChild>
            <w:div w:id="15126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ledefrance.fr/bourses-mobilite-ile-de-france-bts" TargetMode="External"/><Relationship Id="rId18" Type="http://schemas.openxmlformats.org/officeDocument/2006/relationships/hyperlink" Target="mailto:professeur.ollivier@gmail.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generation.erasmusplus.fr/erasmus-handicap/" TargetMode="External"/><Relationship Id="rId17" Type="http://schemas.openxmlformats.org/officeDocument/2006/relationships/hyperlink" Target="https://pastel.diplomatie.gouv.fr/fildariane/dyn/public/login.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faj.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projet.erasmusplus.fr/docs/documents/Annexe%20IV_KA131-HED_pays%20partenaires_55.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tudiant.gouv.fr/cid96349/bourses-erasmus-et-ami.html" TargetMode="External"/><Relationship Id="rId23" Type="http://schemas.openxmlformats.org/officeDocument/2006/relationships/header" Target="header3.xml"/><Relationship Id="rId10" Type="http://schemas.openxmlformats.org/officeDocument/2006/relationships/hyperlink" Target="https://monprojet.erasmusplus.fr/docs/documents/Annexe%20IV_KA131-HED_pays%20du%20programme_54.pdf"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nfos-jeunes.fr/partir-letrange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B52A8-01F6-4948-98DD-552DA08F1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2844</Words>
  <Characters>15647</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ollivier</dc:creator>
  <cp:keywords/>
  <dc:description/>
  <cp:lastModifiedBy>Hugues ollivier</cp:lastModifiedBy>
  <cp:revision>3</cp:revision>
  <cp:lastPrinted>2021-08-26T08:21:00Z</cp:lastPrinted>
  <dcterms:created xsi:type="dcterms:W3CDTF">2021-10-05T08:22:00Z</dcterms:created>
  <dcterms:modified xsi:type="dcterms:W3CDTF">2021-12-14T14:56:00Z</dcterms:modified>
</cp:coreProperties>
</file>